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9B01" w14:textId="77777777" w:rsidR="003344B7" w:rsidRDefault="003344B7" w:rsidP="003344B7">
      <w:pPr>
        <w:rPr>
          <w:rFonts w:cs="Times New Roman"/>
          <w:b/>
          <w:bCs/>
          <w:color w:val="000000" w:themeColor="text1"/>
          <w:lang w:val="en-GB"/>
        </w:rPr>
      </w:pPr>
      <w:bookmarkStart w:id="0" w:name="_Hlk80035700"/>
      <w:r>
        <w:rPr>
          <w:rFonts w:cs="Times New Roman"/>
          <w:b/>
          <w:bCs/>
          <w:color w:val="000000" w:themeColor="text1"/>
          <w:lang w:val="en-GB"/>
        </w:rPr>
        <w:t>Proceedings of the Defence and Security Conference</w:t>
      </w:r>
    </w:p>
    <w:p w14:paraId="0D11405F" w14:textId="01467AEC" w:rsidR="003344B7" w:rsidRDefault="003344B7" w:rsidP="003344B7">
      <w:pPr>
        <w:rPr>
          <w:rFonts w:cs="Times New Roman"/>
          <w:color w:val="000000" w:themeColor="text1"/>
          <w:lang w:val="en-GB"/>
        </w:rPr>
      </w:pPr>
      <w:r>
        <w:rPr>
          <w:rFonts w:cs="Times New Roman"/>
          <w:color w:val="000000" w:themeColor="text1"/>
          <w:lang w:val="en-GB"/>
        </w:rPr>
        <w:t xml:space="preserve">Vol. </w:t>
      </w:r>
      <w:r w:rsidR="00983440">
        <w:rPr>
          <w:rFonts w:cs="Times New Roman"/>
          <w:color w:val="000000" w:themeColor="text1"/>
          <w:lang w:val="en-GB"/>
        </w:rPr>
        <w:t>2</w:t>
      </w:r>
      <w:r>
        <w:rPr>
          <w:rFonts w:cs="Times New Roman"/>
          <w:color w:val="000000" w:themeColor="text1"/>
          <w:lang w:val="en-GB"/>
        </w:rPr>
        <w:t xml:space="preserve">, No. 1, pp. </w:t>
      </w:r>
      <w:r w:rsidR="00983440">
        <w:rPr>
          <w:rFonts w:cs="Times New Roman"/>
          <w:color w:val="000000" w:themeColor="text1"/>
          <w:lang w:val="en-GB"/>
        </w:rPr>
        <w:t>XX</w:t>
      </w:r>
      <w:r>
        <w:rPr>
          <w:rFonts w:cs="Times New Roman"/>
          <w:color w:val="000000" w:themeColor="text1"/>
          <w:lang w:val="en-GB"/>
        </w:rPr>
        <w:t>-</w:t>
      </w:r>
      <w:r w:rsidR="00983440">
        <w:rPr>
          <w:rFonts w:cs="Times New Roman"/>
          <w:color w:val="000000" w:themeColor="text1"/>
          <w:lang w:val="en-GB"/>
        </w:rPr>
        <w:t>XXX</w:t>
      </w:r>
      <w:r>
        <w:rPr>
          <w:rFonts w:cs="Times New Roman"/>
          <w:color w:val="000000" w:themeColor="text1"/>
          <w:lang w:val="en-GB"/>
        </w:rPr>
        <w:t xml:space="preserve">, </w:t>
      </w:r>
      <w:r w:rsidR="00983440">
        <w:rPr>
          <w:rFonts w:cs="Times New Roman"/>
          <w:color w:val="000000" w:themeColor="text1"/>
          <w:lang w:val="en-GB"/>
        </w:rPr>
        <w:t>DD</w:t>
      </w:r>
      <w:r>
        <w:rPr>
          <w:rFonts w:cs="Times New Roman"/>
          <w:color w:val="000000" w:themeColor="text1"/>
          <w:lang w:val="en-GB"/>
        </w:rPr>
        <w:t xml:space="preserve"> </w:t>
      </w:r>
      <w:r w:rsidR="00983440">
        <w:rPr>
          <w:rFonts w:cs="Times New Roman"/>
          <w:color w:val="000000" w:themeColor="text1"/>
          <w:lang w:val="en-GB"/>
        </w:rPr>
        <w:t>MMM</w:t>
      </w:r>
      <w:r>
        <w:rPr>
          <w:rFonts w:cs="Times New Roman"/>
          <w:color w:val="000000" w:themeColor="text1"/>
          <w:lang w:val="en-GB"/>
        </w:rPr>
        <w:t xml:space="preserve"> 202</w:t>
      </w:r>
      <w:r w:rsidR="00983440">
        <w:rPr>
          <w:rFonts w:cs="Times New Roman"/>
          <w:color w:val="000000" w:themeColor="text1"/>
          <w:lang w:val="en-GB"/>
        </w:rPr>
        <w:t>6</w:t>
      </w:r>
      <w:r>
        <w:rPr>
          <w:rFonts w:cs="Times New Roman"/>
          <w:color w:val="000000" w:themeColor="text1"/>
          <w:lang w:val="en-GB"/>
        </w:rPr>
        <w:t>.</w:t>
      </w:r>
    </w:p>
    <w:p w14:paraId="18D75BC1" w14:textId="41C6587C" w:rsidR="00A46B8A" w:rsidRPr="00046D6F" w:rsidRDefault="00A46B8A" w:rsidP="00A46B8A">
      <w:pPr>
        <w:rPr>
          <w:rFonts w:cs="Times New Roman"/>
          <w:color w:val="000000" w:themeColor="text1"/>
          <w:lang w:val="en-GB"/>
        </w:rPr>
      </w:pPr>
      <w:r w:rsidRPr="00046D6F">
        <w:rPr>
          <w:rFonts w:cs="Times New Roman"/>
          <w:color w:val="000000" w:themeColor="text1"/>
          <w:lang w:val="en-GB"/>
        </w:rPr>
        <w:t xml:space="preserve">Category: </w:t>
      </w:r>
      <w:r w:rsidR="00983440">
        <w:rPr>
          <w:rFonts w:cs="Times New Roman"/>
          <w:color w:val="000000" w:themeColor="text1"/>
          <w:lang w:val="en-GB"/>
        </w:rPr>
        <w:t>To be determined</w:t>
      </w:r>
    </w:p>
    <w:p w14:paraId="18E7BCE7" w14:textId="77777777" w:rsidR="00A46B8A" w:rsidRPr="00046D6F" w:rsidRDefault="00A46B8A" w:rsidP="00A46B8A">
      <w:pPr>
        <w:rPr>
          <w:rFonts w:cs="Times New Roman"/>
          <w:b/>
          <w:color w:val="000000" w:themeColor="text1"/>
          <w:lang w:val="en-GB"/>
        </w:rPr>
      </w:pPr>
    </w:p>
    <w:tbl>
      <w:tblPr>
        <w:tblStyle w:val="Reetkatablice"/>
        <w:tblW w:w="0" w:type="auto"/>
        <w:tblInd w:w="-289" w:type="dxa"/>
        <w:tblBorders>
          <w:top w:val="none" w:sz="0" w:space="0" w:color="auto"/>
          <w:left w:val="none" w:sz="0" w:space="0" w:color="auto"/>
          <w:bottom w:val="none" w:sz="0" w:space="0" w:color="auto"/>
          <w:right w:val="none" w:sz="0" w:space="0" w:color="auto"/>
          <w:insideH w:val="single" w:sz="24" w:space="0" w:color="auto"/>
          <w:insideV w:val="single" w:sz="24" w:space="0" w:color="ADADAD" w:themeColor="background2" w:themeShade="BF"/>
        </w:tblBorders>
        <w:tblLook w:val="04A0" w:firstRow="1" w:lastRow="0" w:firstColumn="1" w:lastColumn="0" w:noHBand="0" w:noVBand="1"/>
      </w:tblPr>
      <w:tblGrid>
        <w:gridCol w:w="279"/>
        <w:gridCol w:w="8783"/>
      </w:tblGrid>
      <w:tr w:rsidR="00046D6F" w:rsidRPr="00046D6F" w14:paraId="735FECB2" w14:textId="77777777" w:rsidTr="00731F91">
        <w:tc>
          <w:tcPr>
            <w:tcW w:w="279" w:type="dxa"/>
          </w:tcPr>
          <w:p w14:paraId="0D46AFD4" w14:textId="77777777" w:rsidR="00A46B8A" w:rsidRPr="00046D6F" w:rsidRDefault="00A46B8A" w:rsidP="00731F91">
            <w:pPr>
              <w:rPr>
                <w:rFonts w:cs="Times New Roman"/>
                <w:b/>
                <w:bCs/>
                <w:color w:val="000000" w:themeColor="text1"/>
                <w:szCs w:val="24"/>
                <w:lang w:val="en-GB"/>
              </w:rPr>
            </w:pPr>
          </w:p>
        </w:tc>
        <w:tc>
          <w:tcPr>
            <w:tcW w:w="8783" w:type="dxa"/>
          </w:tcPr>
          <w:p w14:paraId="39756B79" w14:textId="5CB348C2" w:rsidR="00A46B8A" w:rsidRPr="00046D6F" w:rsidRDefault="00983440" w:rsidP="00FC0A3B">
            <w:pPr>
              <w:spacing w:line="360" w:lineRule="auto"/>
              <w:rPr>
                <w:rFonts w:cs="Times New Roman"/>
                <w:b/>
                <w:bCs/>
                <w:color w:val="000000" w:themeColor="text1"/>
                <w:sz w:val="32"/>
                <w:szCs w:val="32"/>
                <w:lang w:val="en-GB"/>
              </w:rPr>
            </w:pPr>
            <w:r>
              <w:rPr>
                <w:rFonts w:cs="Times New Roman"/>
                <w:b/>
                <w:bCs/>
                <w:color w:val="000000" w:themeColor="text1"/>
                <w:sz w:val="32"/>
                <w:szCs w:val="32"/>
                <w:lang w:val="en-GB"/>
              </w:rPr>
              <w:t>TITLE OF THE PAPER</w:t>
            </w:r>
          </w:p>
          <w:p w14:paraId="31D5CAA9" w14:textId="77777777" w:rsidR="00A46B8A" w:rsidRPr="0098321D" w:rsidRDefault="00A46B8A" w:rsidP="00FC0A3B">
            <w:pPr>
              <w:rPr>
                <w:rFonts w:cs="Times New Roman"/>
                <w:b/>
                <w:bCs/>
                <w:color w:val="000000" w:themeColor="text1"/>
                <w:sz w:val="24"/>
                <w:szCs w:val="24"/>
                <w:lang w:val="en-GB"/>
              </w:rPr>
            </w:pPr>
          </w:p>
          <w:p w14:paraId="4CD901F7" w14:textId="572B12DD" w:rsidR="00A46B8A" w:rsidRPr="00983440" w:rsidRDefault="00983440" w:rsidP="00A46B8A">
            <w:pPr>
              <w:spacing w:after="120"/>
              <w:rPr>
                <w:rFonts w:eastAsia="Times New Roman" w:cs="Times New Roman"/>
                <w:b/>
                <w:bCs/>
                <w:color w:val="000000" w:themeColor="text1"/>
                <w:sz w:val="24"/>
                <w:szCs w:val="24"/>
                <w:lang w:val="en-GB" w:eastAsia="hr-HR"/>
              </w:rPr>
            </w:pPr>
            <w:r>
              <w:rPr>
                <w:rFonts w:eastAsia="Times New Roman" w:cs="Times New Roman"/>
                <w:b/>
                <w:bCs/>
                <w:color w:val="000000" w:themeColor="text1"/>
                <w:sz w:val="24"/>
                <w:szCs w:val="24"/>
                <w:lang w:val="en-GB" w:eastAsia="hr-HR"/>
              </w:rPr>
              <w:t>Name Surname</w:t>
            </w:r>
            <w:r w:rsidRPr="00983440">
              <w:rPr>
                <w:rFonts w:eastAsia="Times New Roman" w:cs="Times New Roman"/>
                <w:color w:val="000000" w:themeColor="text1"/>
                <w:sz w:val="24"/>
                <w:szCs w:val="24"/>
                <w:vertAlign w:val="superscript"/>
                <w:lang w:val="en-GB" w:eastAsia="hr-HR"/>
              </w:rPr>
              <w:t>1</w:t>
            </w:r>
            <w:r>
              <w:rPr>
                <w:rFonts w:eastAsia="Times New Roman" w:cs="Times New Roman"/>
                <w:b/>
                <w:bCs/>
                <w:color w:val="000000" w:themeColor="text1"/>
                <w:sz w:val="24"/>
                <w:szCs w:val="24"/>
                <w:lang w:val="en-GB" w:eastAsia="hr-HR"/>
              </w:rPr>
              <w:t>,</w:t>
            </w:r>
            <w:r w:rsidR="00A46B8A" w:rsidRPr="00046D6F">
              <w:rPr>
                <w:rFonts w:eastAsia="Times New Roman" w:cs="Times New Roman"/>
                <w:b/>
                <w:bCs/>
                <w:color w:val="000000" w:themeColor="text1"/>
                <w:sz w:val="24"/>
                <w:szCs w:val="24"/>
                <w:lang w:val="en-GB" w:eastAsia="hr-HR"/>
              </w:rPr>
              <w:t xml:space="preserve"> </w:t>
            </w:r>
            <w:r>
              <w:rPr>
                <w:rFonts w:eastAsia="Times New Roman" w:cs="Times New Roman"/>
                <w:b/>
                <w:bCs/>
                <w:color w:val="000000" w:themeColor="text1"/>
                <w:sz w:val="24"/>
                <w:szCs w:val="24"/>
                <w:lang w:val="en-GB" w:eastAsia="hr-HR"/>
              </w:rPr>
              <w:t>Name Surname</w:t>
            </w:r>
            <w:r w:rsidR="00A46B8A" w:rsidRPr="00983440">
              <w:rPr>
                <w:rFonts w:eastAsia="Times New Roman" w:cs="Times New Roman"/>
                <w:color w:val="000000" w:themeColor="text1"/>
                <w:sz w:val="24"/>
                <w:szCs w:val="24"/>
                <w:vertAlign w:val="superscript"/>
                <w:lang w:val="en-GB" w:eastAsia="hr-HR"/>
              </w:rPr>
              <w:t>2</w:t>
            </w:r>
            <w:r>
              <w:rPr>
                <w:rFonts w:eastAsia="Times New Roman" w:cs="Times New Roman"/>
                <w:color w:val="000000" w:themeColor="text1"/>
                <w:sz w:val="24"/>
                <w:szCs w:val="24"/>
                <w:vertAlign w:val="superscript"/>
                <w:lang w:val="en-GB" w:eastAsia="hr-HR"/>
              </w:rPr>
              <w:t xml:space="preserve"> </w:t>
            </w:r>
            <w:r>
              <w:rPr>
                <w:rFonts w:eastAsia="Times New Roman" w:cs="Times New Roman"/>
                <w:color w:val="000000" w:themeColor="text1"/>
                <w:sz w:val="24"/>
                <w:szCs w:val="24"/>
                <w:lang w:val="en-GB" w:eastAsia="hr-HR"/>
              </w:rPr>
              <w:t>[and …]</w:t>
            </w:r>
          </w:p>
          <w:p w14:paraId="3C2D4942" w14:textId="77777777" w:rsidR="00A46B8A" w:rsidRPr="00046D6F" w:rsidRDefault="00A46B8A" w:rsidP="002965DB">
            <w:pPr>
              <w:rPr>
                <w:rFonts w:eastAsia="Times New Roman" w:cs="Times New Roman"/>
                <w:color w:val="000000" w:themeColor="text1"/>
                <w:sz w:val="24"/>
                <w:szCs w:val="24"/>
                <w:lang w:val="en-GB" w:eastAsia="hr-HR"/>
              </w:rPr>
            </w:pPr>
          </w:p>
          <w:p w14:paraId="36111FA0" w14:textId="619D0FA6" w:rsidR="00983440" w:rsidRPr="00983440" w:rsidRDefault="00A46B8A" w:rsidP="00FC0A3B">
            <w:pPr>
              <w:rPr>
                <w:rFonts w:eastAsia="Times New Roman" w:cs="Times New Roman"/>
                <w:color w:val="000000" w:themeColor="text1"/>
                <w:sz w:val="24"/>
                <w:szCs w:val="24"/>
                <w:lang w:val="en-GB" w:eastAsia="hr-HR"/>
              </w:rPr>
            </w:pPr>
            <w:r w:rsidRPr="00D05D82">
              <w:rPr>
                <w:rFonts w:eastAsia="Times New Roman" w:cs="Times New Roman"/>
                <w:color w:val="000000" w:themeColor="text1"/>
                <w:sz w:val="24"/>
                <w:szCs w:val="24"/>
                <w:vertAlign w:val="superscript"/>
                <w:lang w:val="en-GB" w:eastAsia="hr-HR"/>
              </w:rPr>
              <w:t>1</w:t>
            </w:r>
            <w:r w:rsidR="00983440">
              <w:rPr>
                <w:rFonts w:eastAsia="Times New Roman" w:cs="Times New Roman"/>
                <w:color w:val="000000" w:themeColor="text1"/>
                <w:sz w:val="24"/>
                <w:szCs w:val="24"/>
                <w:lang w:val="en-GB" w:eastAsia="hr-HR"/>
              </w:rPr>
              <w:t>Institution / organization</w:t>
            </w:r>
          </w:p>
          <w:p w14:paraId="746C6613" w14:textId="3EE36E74" w:rsidR="00A46B8A" w:rsidRPr="00D05D82" w:rsidRDefault="00771DEF" w:rsidP="00FC0A3B">
            <w:pPr>
              <w:rPr>
                <w:rFonts w:eastAsia="Times New Roman" w:cs="Times New Roman"/>
                <w:color w:val="000000" w:themeColor="text1"/>
                <w:sz w:val="24"/>
                <w:szCs w:val="24"/>
                <w:lang w:val="en-GB" w:eastAsia="hr-HR"/>
              </w:rPr>
            </w:pPr>
            <w:proofErr w:type="spellStart"/>
            <w:proofErr w:type="gramStart"/>
            <w:r w:rsidRPr="00D05D82">
              <w:rPr>
                <w:rFonts w:eastAsia="Times New Roman" w:cs="Times New Roman"/>
                <w:color w:val="000000" w:themeColor="text1"/>
                <w:sz w:val="24"/>
                <w:szCs w:val="24"/>
                <w:lang w:val="en-GB" w:eastAsia="hr-HR"/>
              </w:rPr>
              <w:t>E.mail</w:t>
            </w:r>
            <w:proofErr w:type="spellEnd"/>
            <w:proofErr w:type="gramEnd"/>
            <w:r w:rsidRPr="00D05D82">
              <w:rPr>
                <w:rFonts w:eastAsia="Times New Roman" w:cs="Times New Roman"/>
                <w:color w:val="000000" w:themeColor="text1"/>
                <w:sz w:val="24"/>
                <w:szCs w:val="24"/>
                <w:lang w:val="en-GB" w:eastAsia="hr-HR"/>
              </w:rPr>
              <w:t xml:space="preserve">: </w:t>
            </w:r>
            <w:r w:rsidR="00983440">
              <w:rPr>
                <w:rFonts w:eastAsia="Times New Roman" w:cs="Times New Roman"/>
                <w:color w:val="000000" w:themeColor="text1"/>
                <w:sz w:val="24"/>
                <w:szCs w:val="24"/>
                <w:lang w:val="en-GB" w:eastAsia="hr-HR"/>
              </w:rPr>
              <w:t>xx@xxx.xxx</w:t>
            </w:r>
          </w:p>
          <w:p w14:paraId="7D94D831" w14:textId="0DF98DC1" w:rsidR="00A46B8A" w:rsidRPr="00D05D82" w:rsidRDefault="00A46B8A" w:rsidP="00FC0A3B">
            <w:pPr>
              <w:rPr>
                <w:rFonts w:cs="Times New Roman"/>
                <w:color w:val="000000" w:themeColor="text1"/>
                <w:sz w:val="24"/>
                <w:szCs w:val="24"/>
              </w:rPr>
            </w:pPr>
            <w:r w:rsidRPr="00D05D82">
              <w:rPr>
                <w:rFonts w:eastAsia="Times New Roman" w:cs="Times New Roman"/>
                <w:color w:val="000000" w:themeColor="text1"/>
                <w:sz w:val="24"/>
                <w:szCs w:val="24"/>
                <w:lang w:val="en-GB" w:eastAsia="hr-HR"/>
              </w:rPr>
              <w:t>ORCID: https://orcid.org/</w:t>
            </w:r>
            <w:hyperlink r:id="rId8" w:history="1">
              <w:r w:rsidRPr="00D05D82">
                <w:rPr>
                  <w:rFonts w:eastAsia="Times New Roman" w:cs="Times New Roman"/>
                  <w:color w:val="000000" w:themeColor="text1"/>
                  <w:sz w:val="24"/>
                  <w:szCs w:val="24"/>
                  <w:lang w:val="en-GB" w:eastAsia="hr-HR"/>
                </w:rPr>
                <w:t>000</w:t>
              </w:r>
              <w:r w:rsidR="00983440">
                <w:rPr>
                  <w:rFonts w:eastAsia="Times New Roman" w:cs="Times New Roman"/>
                  <w:color w:val="000000" w:themeColor="text1"/>
                  <w:sz w:val="24"/>
                  <w:szCs w:val="24"/>
                  <w:lang w:val="en-GB" w:eastAsia="hr-HR"/>
                </w:rPr>
                <w:t>0</w:t>
              </w:r>
              <w:r w:rsidRPr="00D05D82">
                <w:rPr>
                  <w:rFonts w:eastAsia="Times New Roman" w:cs="Times New Roman"/>
                  <w:color w:val="000000" w:themeColor="text1"/>
                  <w:sz w:val="24"/>
                  <w:szCs w:val="24"/>
                  <w:lang w:val="en-GB" w:eastAsia="hr-HR"/>
                </w:rPr>
                <w:t>-000</w:t>
              </w:r>
              <w:r w:rsidR="00983440">
                <w:rPr>
                  <w:rFonts w:eastAsia="Times New Roman" w:cs="Times New Roman"/>
                  <w:color w:val="000000" w:themeColor="text1"/>
                  <w:sz w:val="24"/>
                  <w:szCs w:val="24"/>
                  <w:lang w:val="en-GB" w:eastAsia="hr-HR"/>
                </w:rPr>
                <w:t>0</w:t>
              </w:r>
              <w:r w:rsidRPr="00D05D82">
                <w:rPr>
                  <w:rFonts w:eastAsia="Times New Roman" w:cs="Times New Roman"/>
                  <w:color w:val="000000" w:themeColor="text1"/>
                  <w:sz w:val="24"/>
                  <w:szCs w:val="24"/>
                  <w:lang w:val="en-GB" w:eastAsia="hr-HR"/>
                </w:rPr>
                <w:t>-</w:t>
              </w:r>
              <w:r w:rsidR="00983440">
                <w:rPr>
                  <w:rFonts w:eastAsia="Times New Roman" w:cs="Times New Roman"/>
                  <w:color w:val="000000" w:themeColor="text1"/>
                  <w:sz w:val="24"/>
                  <w:szCs w:val="24"/>
                  <w:lang w:val="en-GB" w:eastAsia="hr-HR"/>
                </w:rPr>
                <w:t>0000</w:t>
              </w:r>
              <w:r w:rsidRPr="00D05D82">
                <w:rPr>
                  <w:rFonts w:eastAsia="Times New Roman" w:cs="Times New Roman"/>
                  <w:color w:val="000000" w:themeColor="text1"/>
                  <w:sz w:val="24"/>
                  <w:szCs w:val="24"/>
                  <w:lang w:val="en-GB" w:eastAsia="hr-HR"/>
                </w:rPr>
                <w:t>-</w:t>
              </w:r>
              <w:r w:rsidR="00983440">
                <w:rPr>
                  <w:rFonts w:eastAsia="Times New Roman" w:cs="Times New Roman"/>
                  <w:color w:val="000000" w:themeColor="text1"/>
                  <w:sz w:val="24"/>
                  <w:szCs w:val="24"/>
                  <w:lang w:val="en-GB" w:eastAsia="hr-HR"/>
                </w:rPr>
                <w:t>0000</w:t>
              </w:r>
            </w:hyperlink>
          </w:p>
          <w:p w14:paraId="66E1CDBB" w14:textId="77777777" w:rsidR="00A46B8A" w:rsidRPr="00046D6F" w:rsidRDefault="00A46B8A" w:rsidP="002965DB">
            <w:pPr>
              <w:rPr>
                <w:rFonts w:eastAsia="Times New Roman" w:cs="Times New Roman"/>
                <w:color w:val="000000" w:themeColor="text1"/>
                <w:sz w:val="24"/>
                <w:szCs w:val="24"/>
                <w:lang w:val="en-GB" w:eastAsia="hr-HR"/>
              </w:rPr>
            </w:pPr>
          </w:p>
          <w:p w14:paraId="003EBD10" w14:textId="53C584FA" w:rsidR="00983440" w:rsidRPr="00983440" w:rsidRDefault="00983440" w:rsidP="00983440">
            <w:pPr>
              <w:rPr>
                <w:rFonts w:eastAsia="Times New Roman" w:cs="Times New Roman"/>
                <w:color w:val="000000" w:themeColor="text1"/>
                <w:sz w:val="24"/>
                <w:szCs w:val="24"/>
                <w:lang w:val="en-GB" w:eastAsia="hr-HR"/>
              </w:rPr>
            </w:pPr>
            <w:r w:rsidRPr="00983440">
              <w:rPr>
                <w:rFonts w:eastAsia="Times New Roman" w:cs="Times New Roman"/>
                <w:color w:val="000000" w:themeColor="text1"/>
                <w:sz w:val="24"/>
                <w:szCs w:val="24"/>
                <w:vertAlign w:val="superscript"/>
                <w:lang w:val="en-GB" w:eastAsia="hr-HR"/>
              </w:rPr>
              <w:t>2</w:t>
            </w:r>
            <w:r>
              <w:rPr>
                <w:rFonts w:eastAsia="Times New Roman" w:cs="Times New Roman"/>
                <w:color w:val="000000" w:themeColor="text1"/>
                <w:sz w:val="24"/>
                <w:szCs w:val="24"/>
                <w:lang w:val="en-GB" w:eastAsia="hr-HR"/>
              </w:rPr>
              <w:t>Institution / organization</w:t>
            </w:r>
          </w:p>
          <w:p w14:paraId="01E7B242" w14:textId="77777777" w:rsidR="00983440" w:rsidRPr="00D05D82" w:rsidRDefault="00983440" w:rsidP="00983440">
            <w:pPr>
              <w:rPr>
                <w:rFonts w:eastAsia="Times New Roman" w:cs="Times New Roman"/>
                <w:color w:val="000000" w:themeColor="text1"/>
                <w:sz w:val="24"/>
                <w:szCs w:val="24"/>
                <w:lang w:val="en-GB" w:eastAsia="hr-HR"/>
              </w:rPr>
            </w:pPr>
            <w:proofErr w:type="spellStart"/>
            <w:proofErr w:type="gramStart"/>
            <w:r w:rsidRPr="00D05D82">
              <w:rPr>
                <w:rFonts w:eastAsia="Times New Roman" w:cs="Times New Roman"/>
                <w:color w:val="000000" w:themeColor="text1"/>
                <w:sz w:val="24"/>
                <w:szCs w:val="24"/>
                <w:lang w:val="en-GB" w:eastAsia="hr-HR"/>
              </w:rPr>
              <w:t>E.mail</w:t>
            </w:r>
            <w:proofErr w:type="spellEnd"/>
            <w:proofErr w:type="gramEnd"/>
            <w:r w:rsidRPr="00D05D82">
              <w:rPr>
                <w:rFonts w:eastAsia="Times New Roman" w:cs="Times New Roman"/>
                <w:color w:val="000000" w:themeColor="text1"/>
                <w:sz w:val="24"/>
                <w:szCs w:val="24"/>
                <w:lang w:val="en-GB" w:eastAsia="hr-HR"/>
              </w:rPr>
              <w:t xml:space="preserve">: </w:t>
            </w:r>
            <w:r>
              <w:rPr>
                <w:rFonts w:eastAsia="Times New Roman" w:cs="Times New Roman"/>
                <w:color w:val="000000" w:themeColor="text1"/>
                <w:sz w:val="24"/>
                <w:szCs w:val="24"/>
                <w:lang w:val="en-GB" w:eastAsia="hr-HR"/>
              </w:rPr>
              <w:t>xx@xxx.xxx</w:t>
            </w:r>
          </w:p>
          <w:p w14:paraId="536F6419" w14:textId="0F87D532" w:rsidR="00A46B8A" w:rsidRPr="00983440" w:rsidRDefault="00983440" w:rsidP="00983440">
            <w:pPr>
              <w:rPr>
                <w:rFonts w:cs="Times New Roman"/>
                <w:color w:val="000000" w:themeColor="text1"/>
                <w:sz w:val="24"/>
                <w:szCs w:val="24"/>
              </w:rPr>
            </w:pPr>
            <w:r w:rsidRPr="00D05D82">
              <w:rPr>
                <w:rFonts w:eastAsia="Times New Roman" w:cs="Times New Roman"/>
                <w:color w:val="000000" w:themeColor="text1"/>
                <w:sz w:val="24"/>
                <w:szCs w:val="24"/>
                <w:lang w:val="en-GB" w:eastAsia="hr-HR"/>
              </w:rPr>
              <w:t>ORCID: https://orcid.org/</w:t>
            </w:r>
            <w:hyperlink r:id="rId9" w:history="1">
              <w:r w:rsidRPr="00D05D82">
                <w:rPr>
                  <w:rFonts w:eastAsia="Times New Roman" w:cs="Times New Roman"/>
                  <w:color w:val="000000" w:themeColor="text1"/>
                  <w:sz w:val="24"/>
                  <w:szCs w:val="24"/>
                  <w:lang w:val="en-GB" w:eastAsia="hr-HR"/>
                </w:rPr>
                <w:t>000</w:t>
              </w:r>
              <w:r>
                <w:rPr>
                  <w:rFonts w:eastAsia="Times New Roman" w:cs="Times New Roman"/>
                  <w:color w:val="000000" w:themeColor="text1"/>
                  <w:sz w:val="24"/>
                  <w:szCs w:val="24"/>
                  <w:lang w:val="en-GB" w:eastAsia="hr-HR"/>
                </w:rPr>
                <w:t>0</w:t>
              </w:r>
              <w:r w:rsidRPr="00D05D82">
                <w:rPr>
                  <w:rFonts w:eastAsia="Times New Roman" w:cs="Times New Roman"/>
                  <w:color w:val="000000" w:themeColor="text1"/>
                  <w:sz w:val="24"/>
                  <w:szCs w:val="24"/>
                  <w:lang w:val="en-GB" w:eastAsia="hr-HR"/>
                </w:rPr>
                <w:t>-000</w:t>
              </w:r>
              <w:r>
                <w:rPr>
                  <w:rFonts w:eastAsia="Times New Roman" w:cs="Times New Roman"/>
                  <w:color w:val="000000" w:themeColor="text1"/>
                  <w:sz w:val="24"/>
                  <w:szCs w:val="24"/>
                  <w:lang w:val="en-GB" w:eastAsia="hr-HR"/>
                </w:rPr>
                <w:t>0</w:t>
              </w:r>
              <w:r w:rsidRPr="00D05D82">
                <w:rPr>
                  <w:rFonts w:eastAsia="Times New Roman" w:cs="Times New Roman"/>
                  <w:color w:val="000000" w:themeColor="text1"/>
                  <w:sz w:val="24"/>
                  <w:szCs w:val="24"/>
                  <w:lang w:val="en-GB" w:eastAsia="hr-HR"/>
                </w:rPr>
                <w:t>-</w:t>
              </w:r>
              <w:r>
                <w:rPr>
                  <w:rFonts w:eastAsia="Times New Roman" w:cs="Times New Roman"/>
                  <w:color w:val="000000" w:themeColor="text1"/>
                  <w:sz w:val="24"/>
                  <w:szCs w:val="24"/>
                  <w:lang w:val="en-GB" w:eastAsia="hr-HR"/>
                </w:rPr>
                <w:t>0000</w:t>
              </w:r>
              <w:r w:rsidRPr="00D05D82">
                <w:rPr>
                  <w:rFonts w:eastAsia="Times New Roman" w:cs="Times New Roman"/>
                  <w:color w:val="000000" w:themeColor="text1"/>
                  <w:sz w:val="24"/>
                  <w:szCs w:val="24"/>
                  <w:lang w:val="en-GB" w:eastAsia="hr-HR"/>
                </w:rPr>
                <w:t>-</w:t>
              </w:r>
              <w:r>
                <w:rPr>
                  <w:rFonts w:eastAsia="Times New Roman" w:cs="Times New Roman"/>
                  <w:color w:val="000000" w:themeColor="text1"/>
                  <w:sz w:val="24"/>
                  <w:szCs w:val="24"/>
                  <w:lang w:val="en-GB" w:eastAsia="hr-HR"/>
                </w:rPr>
                <w:t>0000</w:t>
              </w:r>
            </w:hyperlink>
          </w:p>
        </w:tc>
      </w:tr>
      <w:bookmarkEnd w:id="0"/>
    </w:tbl>
    <w:p w14:paraId="2337A255" w14:textId="77777777" w:rsidR="00557769" w:rsidRPr="00046D6F" w:rsidRDefault="00557769" w:rsidP="00557769">
      <w:pPr>
        <w:rPr>
          <w:rFonts w:cs="Times New Roman"/>
          <w:color w:val="000000" w:themeColor="text1"/>
          <w:lang w:val="en-GB" w:eastAsia="hr-HR"/>
        </w:rPr>
      </w:pPr>
    </w:p>
    <w:p w14:paraId="233DA077" w14:textId="77777777" w:rsidR="003E6E0C" w:rsidRPr="00046D6F" w:rsidRDefault="003E6E0C" w:rsidP="003E6E0C">
      <w:pPr>
        <w:jc w:val="both"/>
        <w:rPr>
          <w:rFonts w:cs="Times New Roman"/>
          <w:b/>
          <w:bCs/>
          <w:color w:val="000000" w:themeColor="text1"/>
          <w:lang w:val="en-GB" w:eastAsia="hr-HR"/>
        </w:rPr>
      </w:pPr>
      <w:r w:rsidRPr="00046D6F">
        <w:rPr>
          <w:rFonts w:cs="Times New Roman"/>
          <w:b/>
          <w:bCs/>
          <w:color w:val="000000" w:themeColor="text1"/>
          <w:lang w:val="en-GB" w:eastAsia="hr-HR"/>
        </w:rPr>
        <w:t>Abstract</w:t>
      </w:r>
    </w:p>
    <w:p w14:paraId="0E41C21C" w14:textId="77777777" w:rsidR="003E6E0C" w:rsidRPr="00046D6F" w:rsidRDefault="003E6E0C" w:rsidP="003E6E0C">
      <w:pPr>
        <w:jc w:val="both"/>
        <w:rPr>
          <w:rFonts w:cs="Times New Roman"/>
          <w:color w:val="000000" w:themeColor="text1"/>
          <w:lang w:val="en-GB" w:eastAsia="hr-HR"/>
        </w:rPr>
      </w:pPr>
    </w:p>
    <w:p w14:paraId="0D844D55" w14:textId="532AC965" w:rsidR="00C05676" w:rsidRPr="00046D6F" w:rsidRDefault="00CF20B5" w:rsidP="003E6E0C">
      <w:pPr>
        <w:jc w:val="both"/>
        <w:rPr>
          <w:rFonts w:cs="Times New Roman"/>
          <w:color w:val="000000" w:themeColor="text1"/>
          <w:lang w:val="en-GB"/>
        </w:rPr>
      </w:pPr>
      <w:r>
        <w:rPr>
          <w:rFonts w:cs="Times New Roman"/>
          <w:color w:val="000000" w:themeColor="text1"/>
          <w:lang w:val="en-GB"/>
        </w:rPr>
        <w:t xml:space="preserve">Text </w:t>
      </w:r>
      <w:r w:rsidRPr="004F40F4">
        <w:rPr>
          <w:rFonts w:cs="Times New Roman"/>
          <w:color w:val="000000" w:themeColor="text1"/>
          <w:highlight w:val="yellow"/>
          <w:lang w:val="en-GB"/>
        </w:rPr>
        <w:t>(max 300 words)</w:t>
      </w:r>
    </w:p>
    <w:p w14:paraId="6EA594F5" w14:textId="77777777" w:rsidR="00C05676" w:rsidRPr="00046D6F" w:rsidRDefault="00C05676" w:rsidP="003E6E0C">
      <w:pPr>
        <w:jc w:val="both"/>
        <w:rPr>
          <w:rFonts w:cs="Times New Roman"/>
          <w:color w:val="000000" w:themeColor="text1"/>
          <w:lang w:val="en-GB" w:eastAsia="hr-HR"/>
        </w:rPr>
      </w:pPr>
    </w:p>
    <w:p w14:paraId="51D1E69D" w14:textId="02AAD449" w:rsidR="00557769" w:rsidRPr="00046D6F" w:rsidRDefault="003E6E0C" w:rsidP="00BD2549">
      <w:pPr>
        <w:jc w:val="both"/>
        <w:rPr>
          <w:rFonts w:cs="Times New Roman"/>
          <w:color w:val="000000" w:themeColor="text1"/>
          <w:lang w:val="en-GB" w:eastAsia="hr-HR"/>
        </w:rPr>
      </w:pPr>
      <w:r w:rsidRPr="00046D6F">
        <w:rPr>
          <w:rFonts w:cs="Times New Roman"/>
          <w:b/>
          <w:bCs/>
          <w:color w:val="000000" w:themeColor="text1"/>
          <w:lang w:val="en-GB" w:eastAsia="hr-HR"/>
        </w:rPr>
        <w:t>Keywords:</w:t>
      </w:r>
      <w:r w:rsidRPr="00046D6F">
        <w:rPr>
          <w:rFonts w:cs="Times New Roman"/>
          <w:color w:val="000000" w:themeColor="text1"/>
          <w:lang w:val="en-GB" w:eastAsia="hr-HR"/>
        </w:rPr>
        <w:t xml:space="preserve"> </w:t>
      </w:r>
      <w:r w:rsidR="00CF20B5" w:rsidRPr="004F40F4">
        <w:rPr>
          <w:rFonts w:cs="Times New Roman"/>
          <w:color w:val="000000" w:themeColor="text1"/>
          <w:highlight w:val="yellow"/>
          <w:lang w:val="en-GB" w:eastAsia="hr-HR"/>
        </w:rPr>
        <w:t>(max 7, separated by ;)</w:t>
      </w:r>
    </w:p>
    <w:p w14:paraId="7D3CC2A5" w14:textId="77777777" w:rsidR="0003334F" w:rsidRPr="00046D6F" w:rsidRDefault="0003334F" w:rsidP="00557769">
      <w:pPr>
        <w:rPr>
          <w:rFonts w:cs="Times New Roman"/>
          <w:color w:val="000000" w:themeColor="text1"/>
          <w:lang w:val="en-GB" w:eastAsia="hr-HR"/>
        </w:rPr>
      </w:pPr>
    </w:p>
    <w:p w14:paraId="41311AE0" w14:textId="0E755A81" w:rsidR="0003334F" w:rsidRPr="00046D6F" w:rsidRDefault="0003334F" w:rsidP="00557769">
      <w:pPr>
        <w:pStyle w:val="Naslov1"/>
        <w:rPr>
          <w:rFonts w:eastAsia="Times New Roman" w:cs="Times New Roman"/>
          <w:szCs w:val="24"/>
          <w:lang w:val="en-GB" w:eastAsia="hr-HR"/>
        </w:rPr>
      </w:pPr>
      <w:r w:rsidRPr="00046D6F">
        <w:rPr>
          <w:rFonts w:eastAsia="Times New Roman" w:cs="Times New Roman"/>
          <w:szCs w:val="24"/>
          <w:lang w:val="en-GB" w:eastAsia="hr-HR"/>
        </w:rPr>
        <w:t xml:space="preserve">1. </w:t>
      </w:r>
      <w:r w:rsidR="00053CC3" w:rsidRPr="00046D6F">
        <w:rPr>
          <w:rFonts w:eastAsia="Times New Roman" w:cs="Times New Roman"/>
          <w:szCs w:val="24"/>
          <w:lang w:val="en-GB" w:eastAsia="hr-HR"/>
        </w:rPr>
        <w:t>INTRODUCTION</w:t>
      </w:r>
    </w:p>
    <w:p w14:paraId="0D2413C0" w14:textId="77777777" w:rsidR="0073501F" w:rsidRPr="00046D6F" w:rsidRDefault="0073501F" w:rsidP="00C07E08">
      <w:pPr>
        <w:jc w:val="both"/>
        <w:rPr>
          <w:rFonts w:eastAsia="Times New Roman" w:cs="Times New Roman"/>
          <w:color w:val="000000" w:themeColor="text1"/>
          <w:kern w:val="0"/>
          <w:lang w:val="en-GB" w:eastAsia="hr-HR"/>
          <w14:ligatures w14:val="none"/>
        </w:rPr>
      </w:pPr>
    </w:p>
    <w:p w14:paraId="7A212416" w14:textId="33BC80F9" w:rsidR="00857418" w:rsidRPr="00046D6F" w:rsidRDefault="00CF20B5" w:rsidP="00857418">
      <w:pPr>
        <w:jc w:val="both"/>
        <w:rPr>
          <w:rFonts w:eastAsia="Times New Roman" w:cs="Times New Roman"/>
          <w:color w:val="000000" w:themeColor="text1"/>
          <w:kern w:val="0"/>
          <w:lang w:val="en-GB" w:eastAsia="hr-HR"/>
          <w14:ligatures w14:val="none"/>
        </w:rPr>
      </w:pPr>
      <w:r>
        <w:rPr>
          <w:rFonts w:cs="Times New Roman"/>
          <w:color w:val="000000" w:themeColor="text1"/>
          <w:lang w:val="en-GB"/>
        </w:rPr>
        <w:t>Text</w:t>
      </w:r>
    </w:p>
    <w:p w14:paraId="68F796F3" w14:textId="77777777" w:rsidR="00BB3BFF" w:rsidRPr="00046D6F" w:rsidRDefault="00BB3BFF" w:rsidP="002F5382">
      <w:pPr>
        <w:rPr>
          <w:rFonts w:eastAsia="Times New Roman" w:cs="Times New Roman"/>
          <w:color w:val="000000" w:themeColor="text1"/>
          <w:kern w:val="0"/>
          <w:lang w:val="en-GB" w:eastAsia="hr-HR"/>
          <w14:ligatures w14:val="none"/>
        </w:rPr>
      </w:pPr>
    </w:p>
    <w:p w14:paraId="06D8AF84" w14:textId="5A671E81" w:rsidR="004B66C1" w:rsidRPr="00046D6F" w:rsidRDefault="006049C0" w:rsidP="00B64EA5">
      <w:pPr>
        <w:pStyle w:val="Naslov1"/>
        <w:rPr>
          <w:rFonts w:eastAsia="Times New Roman" w:cs="Times New Roman"/>
          <w:szCs w:val="24"/>
          <w:lang w:val="en-GB" w:eastAsia="hr-HR"/>
        </w:rPr>
      </w:pPr>
      <w:r w:rsidRPr="00046D6F">
        <w:rPr>
          <w:rFonts w:eastAsia="Times New Roman" w:cs="Times New Roman"/>
          <w:szCs w:val="24"/>
          <w:lang w:val="en-GB" w:eastAsia="hr-HR"/>
        </w:rPr>
        <w:t>2</w:t>
      </w:r>
      <w:r w:rsidR="0003334F" w:rsidRPr="00046D6F">
        <w:rPr>
          <w:rFonts w:eastAsia="Times New Roman" w:cs="Times New Roman"/>
          <w:szCs w:val="24"/>
          <w:lang w:val="en-GB" w:eastAsia="hr-HR"/>
        </w:rPr>
        <w:t xml:space="preserve">. </w:t>
      </w:r>
      <w:r w:rsidR="00053CC3" w:rsidRPr="00046D6F">
        <w:rPr>
          <w:rFonts w:eastAsia="Times New Roman" w:cs="Times New Roman"/>
          <w:szCs w:val="24"/>
          <w:lang w:val="en-GB" w:eastAsia="hr-HR"/>
        </w:rPr>
        <w:t>METHODOLOGY</w:t>
      </w:r>
    </w:p>
    <w:p w14:paraId="1C3C7603" w14:textId="77777777" w:rsidR="001F2C2B" w:rsidRPr="00046D6F" w:rsidRDefault="001F2C2B" w:rsidP="001F2C2B">
      <w:pPr>
        <w:jc w:val="both"/>
        <w:rPr>
          <w:rFonts w:cs="Times New Roman"/>
          <w:bCs/>
          <w:color w:val="000000" w:themeColor="text1"/>
          <w:lang w:val="en-GB"/>
        </w:rPr>
      </w:pPr>
    </w:p>
    <w:p w14:paraId="3D81E7DB" w14:textId="51FC993C" w:rsidR="00701046" w:rsidRPr="00046D6F" w:rsidRDefault="00CF20B5" w:rsidP="00701046">
      <w:pPr>
        <w:jc w:val="both"/>
        <w:rPr>
          <w:rFonts w:cs="Times New Roman"/>
          <w:bCs/>
          <w:color w:val="000000" w:themeColor="text1"/>
          <w:lang w:val="en-GB"/>
        </w:rPr>
      </w:pPr>
      <w:r>
        <w:rPr>
          <w:rFonts w:cs="Times New Roman"/>
          <w:bCs/>
          <w:color w:val="000000" w:themeColor="text1"/>
          <w:lang w:val="en-GB"/>
        </w:rPr>
        <w:t>Text</w:t>
      </w:r>
    </w:p>
    <w:p w14:paraId="7755C2C3" w14:textId="77777777" w:rsidR="00556B00" w:rsidRPr="00046D6F" w:rsidRDefault="00556B00" w:rsidP="001F2C2B">
      <w:pPr>
        <w:jc w:val="both"/>
        <w:rPr>
          <w:rFonts w:cs="Times New Roman"/>
          <w:bCs/>
          <w:color w:val="000000" w:themeColor="text1"/>
          <w:lang w:val="en-GB"/>
        </w:rPr>
      </w:pPr>
    </w:p>
    <w:p w14:paraId="6ACD0A73" w14:textId="167802D4" w:rsidR="0003334F" w:rsidRPr="00046D6F" w:rsidRDefault="00012C5E" w:rsidP="00557769">
      <w:pPr>
        <w:pStyle w:val="Naslov1"/>
        <w:rPr>
          <w:rFonts w:eastAsia="Times New Roman" w:cs="Times New Roman"/>
          <w:szCs w:val="24"/>
          <w:lang w:val="en-GB" w:eastAsia="hr-HR"/>
        </w:rPr>
      </w:pPr>
      <w:r w:rsidRPr="00046D6F">
        <w:rPr>
          <w:rFonts w:eastAsia="Times New Roman" w:cs="Times New Roman"/>
          <w:szCs w:val="24"/>
          <w:lang w:val="en-GB" w:eastAsia="hr-HR"/>
        </w:rPr>
        <w:t>3</w:t>
      </w:r>
      <w:r w:rsidR="0003334F" w:rsidRPr="00046D6F">
        <w:rPr>
          <w:rFonts w:eastAsia="Times New Roman" w:cs="Times New Roman"/>
          <w:szCs w:val="24"/>
          <w:lang w:val="en-GB" w:eastAsia="hr-HR"/>
        </w:rPr>
        <w:t xml:space="preserve">. </w:t>
      </w:r>
      <w:r w:rsidR="00053CC3" w:rsidRPr="00046D6F">
        <w:rPr>
          <w:rFonts w:eastAsia="Times New Roman" w:cs="Times New Roman"/>
          <w:szCs w:val="24"/>
          <w:lang w:val="en-GB" w:eastAsia="hr-HR"/>
        </w:rPr>
        <w:t>RESULT</w:t>
      </w:r>
      <w:r w:rsidR="00053CC3">
        <w:rPr>
          <w:rFonts w:eastAsia="Times New Roman" w:cs="Times New Roman"/>
          <w:szCs w:val="24"/>
          <w:lang w:val="en-GB" w:eastAsia="hr-HR"/>
        </w:rPr>
        <w:t>S (FINDINGS)</w:t>
      </w:r>
    </w:p>
    <w:p w14:paraId="6AD08C49" w14:textId="77777777" w:rsidR="00EA747A" w:rsidRPr="00046D6F" w:rsidRDefault="00EA747A" w:rsidP="00EA747A">
      <w:pPr>
        <w:rPr>
          <w:rFonts w:eastAsia="Times New Roman" w:cs="Times New Roman"/>
          <w:color w:val="000000" w:themeColor="text1"/>
          <w:kern w:val="0"/>
          <w:lang w:val="en-GB" w:eastAsia="hr-HR"/>
          <w14:ligatures w14:val="none"/>
        </w:rPr>
      </w:pPr>
    </w:p>
    <w:p w14:paraId="1EDB5374" w14:textId="637924FD" w:rsidR="00D17AAB" w:rsidRPr="00046D6F" w:rsidRDefault="00012C5E" w:rsidP="00D17AAB">
      <w:pPr>
        <w:pStyle w:val="Naslov2"/>
        <w:rPr>
          <w:rFonts w:eastAsia="Times New Roman" w:cs="Times New Roman"/>
          <w:szCs w:val="24"/>
          <w:lang w:val="en-GB" w:eastAsia="hr-HR"/>
        </w:rPr>
      </w:pPr>
      <w:r w:rsidRPr="00046D6F">
        <w:rPr>
          <w:rFonts w:eastAsia="Times New Roman" w:cs="Times New Roman"/>
          <w:szCs w:val="24"/>
          <w:lang w:val="en-GB" w:eastAsia="hr-HR"/>
        </w:rPr>
        <w:t>3</w:t>
      </w:r>
      <w:r w:rsidR="00D17AAB" w:rsidRPr="00046D6F">
        <w:rPr>
          <w:rFonts w:eastAsia="Times New Roman" w:cs="Times New Roman"/>
          <w:szCs w:val="24"/>
          <w:lang w:val="en-GB" w:eastAsia="hr-HR"/>
        </w:rPr>
        <w:t xml:space="preserve">.1. </w:t>
      </w:r>
      <w:r w:rsidR="00CF20B5">
        <w:rPr>
          <w:rStyle w:val="Naslov2Char"/>
          <w:b/>
          <w:bCs/>
          <w:lang w:val="en-GB"/>
        </w:rPr>
        <w:t>Subtitle</w:t>
      </w:r>
    </w:p>
    <w:p w14:paraId="6A3C1AC1" w14:textId="77777777" w:rsidR="00D17AAB" w:rsidRPr="00046D6F" w:rsidRDefault="00D17AAB" w:rsidP="00EA747A">
      <w:pPr>
        <w:rPr>
          <w:rFonts w:eastAsia="Times New Roman" w:cs="Times New Roman"/>
          <w:color w:val="000000" w:themeColor="text1"/>
          <w:kern w:val="0"/>
          <w:lang w:val="en-GB" w:eastAsia="hr-HR"/>
          <w14:ligatures w14:val="none"/>
        </w:rPr>
      </w:pPr>
    </w:p>
    <w:p w14:paraId="04684375" w14:textId="2AAB784A" w:rsidR="005D7710" w:rsidRPr="00046D6F" w:rsidRDefault="00CF20B5" w:rsidP="008137CD">
      <w:pPr>
        <w:jc w:val="both"/>
        <w:rPr>
          <w:rFonts w:cs="Times New Roman"/>
          <w:color w:val="000000" w:themeColor="text1"/>
          <w:lang w:val="en-GB"/>
        </w:rPr>
      </w:pPr>
      <w:r>
        <w:rPr>
          <w:rFonts w:cs="Times New Roman"/>
          <w:color w:val="000000" w:themeColor="text1"/>
          <w:lang w:val="en-GB"/>
        </w:rPr>
        <w:t>Text</w:t>
      </w:r>
    </w:p>
    <w:p w14:paraId="7DC2148B" w14:textId="77777777" w:rsidR="008137CD" w:rsidRPr="00046D6F" w:rsidRDefault="008137CD" w:rsidP="00EA747A">
      <w:pPr>
        <w:rPr>
          <w:rFonts w:eastAsia="Times New Roman" w:cs="Times New Roman"/>
          <w:color w:val="000000" w:themeColor="text1"/>
          <w:kern w:val="0"/>
          <w:lang w:val="en-GB" w:eastAsia="hr-HR"/>
          <w14:ligatures w14:val="none"/>
        </w:rPr>
      </w:pPr>
    </w:p>
    <w:p w14:paraId="0EFAE94D" w14:textId="3C1DAF33" w:rsidR="00626F83" w:rsidRPr="00046D6F" w:rsidRDefault="00012C5E" w:rsidP="00626F83">
      <w:pPr>
        <w:pStyle w:val="Naslov2"/>
        <w:rPr>
          <w:rFonts w:eastAsia="Times New Roman"/>
          <w:lang w:val="en-GB" w:eastAsia="hr-HR"/>
        </w:rPr>
      </w:pPr>
      <w:r w:rsidRPr="00046D6F">
        <w:rPr>
          <w:rFonts w:eastAsia="Times New Roman"/>
          <w:lang w:val="en-GB" w:eastAsia="hr-HR"/>
        </w:rPr>
        <w:t>3</w:t>
      </w:r>
      <w:r w:rsidR="00626F83" w:rsidRPr="00046D6F">
        <w:rPr>
          <w:rFonts w:eastAsia="Times New Roman"/>
          <w:lang w:val="en-GB" w:eastAsia="hr-HR"/>
        </w:rPr>
        <w:t xml:space="preserve">.2. </w:t>
      </w:r>
      <w:r w:rsidR="00CF20B5">
        <w:rPr>
          <w:rFonts w:eastAsia="Times New Roman"/>
          <w:lang w:val="en-GB" w:eastAsia="hr-HR"/>
        </w:rPr>
        <w:t>Subtitle</w:t>
      </w:r>
    </w:p>
    <w:p w14:paraId="1CB96240" w14:textId="77777777" w:rsidR="00626F83" w:rsidRPr="00046D6F" w:rsidRDefault="00626F83" w:rsidP="00EA747A">
      <w:pPr>
        <w:jc w:val="both"/>
        <w:rPr>
          <w:rFonts w:cs="Times New Roman"/>
          <w:color w:val="000000" w:themeColor="text1"/>
          <w:lang w:val="en-GB"/>
        </w:rPr>
      </w:pPr>
    </w:p>
    <w:p w14:paraId="7B571DFA" w14:textId="4209A3F0" w:rsidR="004217DC" w:rsidRDefault="00CF20B5" w:rsidP="008A0838">
      <w:pPr>
        <w:jc w:val="both"/>
        <w:rPr>
          <w:rFonts w:cs="Times New Roman"/>
          <w:color w:val="000000" w:themeColor="text1"/>
          <w:lang w:val="en-GB"/>
        </w:rPr>
      </w:pPr>
      <w:r>
        <w:rPr>
          <w:rFonts w:cs="Times New Roman"/>
          <w:color w:val="000000" w:themeColor="text1"/>
          <w:lang w:val="en-GB"/>
        </w:rPr>
        <w:t>Text</w:t>
      </w:r>
    </w:p>
    <w:p w14:paraId="17355185" w14:textId="77777777" w:rsidR="00046D6F" w:rsidRPr="00046D6F" w:rsidRDefault="00046D6F" w:rsidP="008A0838">
      <w:pPr>
        <w:jc w:val="both"/>
        <w:rPr>
          <w:rFonts w:cs="Times New Roman"/>
          <w:color w:val="000000" w:themeColor="text1"/>
          <w:lang w:val="en-GB"/>
        </w:rPr>
      </w:pPr>
    </w:p>
    <w:p w14:paraId="4B17A578" w14:textId="77777777" w:rsidR="00684030" w:rsidRPr="00046D6F" w:rsidRDefault="00684030" w:rsidP="008A0838">
      <w:pPr>
        <w:jc w:val="both"/>
        <w:rPr>
          <w:rFonts w:cs="Times New Roman"/>
          <w:color w:val="000000" w:themeColor="text1"/>
          <w:lang w:val="en-GB"/>
        </w:rPr>
      </w:pPr>
    </w:p>
    <w:p w14:paraId="5722A942" w14:textId="77777777" w:rsidR="002C60F1" w:rsidRPr="00046D6F" w:rsidRDefault="002C60F1" w:rsidP="00046D6F">
      <w:pPr>
        <w:rPr>
          <w:rFonts w:cs="Times New Roman"/>
          <w:color w:val="000000" w:themeColor="text1"/>
          <w:lang w:val="en-GB"/>
        </w:rPr>
      </w:pPr>
      <w:r w:rsidRPr="00046D6F">
        <w:rPr>
          <w:rFonts w:cs="Times New Roman"/>
          <w:b/>
          <w:bCs/>
          <w:color w:val="000000" w:themeColor="text1"/>
          <w:lang w:val="en-GB"/>
        </w:rPr>
        <w:lastRenderedPageBreak/>
        <w:t>Figure 1</w:t>
      </w:r>
      <w:r w:rsidRPr="00046D6F">
        <w:rPr>
          <w:rFonts w:cs="Times New Roman"/>
          <w:color w:val="000000" w:themeColor="text1"/>
          <w:lang w:val="en-GB"/>
        </w:rPr>
        <w:t>: Comparative analysis of Cognitive Warfare with other threats</w:t>
      </w:r>
    </w:p>
    <w:p w14:paraId="0E19C475" w14:textId="77777777" w:rsidR="00684030" w:rsidRPr="00046D6F" w:rsidRDefault="00684030" w:rsidP="008A0838">
      <w:pPr>
        <w:jc w:val="both"/>
        <w:rPr>
          <w:rFonts w:cs="Times New Roman"/>
          <w:color w:val="000000" w:themeColor="text1"/>
          <w:lang w:val="en-GB"/>
        </w:rPr>
      </w:pPr>
    </w:p>
    <w:p w14:paraId="07F07AB0" w14:textId="77777777" w:rsidR="004217DC" w:rsidRPr="00046D6F" w:rsidRDefault="004217DC" w:rsidP="004217DC">
      <w:pPr>
        <w:jc w:val="center"/>
        <w:rPr>
          <w:rFonts w:cs="Times New Roman"/>
          <w:color w:val="000000" w:themeColor="text1"/>
          <w:lang w:val="en-GB"/>
        </w:rPr>
      </w:pPr>
      <w:r w:rsidRPr="00046D6F">
        <w:rPr>
          <w:noProof/>
          <w:color w:val="000000" w:themeColor="text1"/>
          <w:lang w:val="en-GB"/>
        </w:rPr>
        <w:drawing>
          <wp:inline distT="0" distB="0" distL="0" distR="0" wp14:anchorId="232C020A" wp14:editId="6A56F580">
            <wp:extent cx="5036820" cy="4598670"/>
            <wp:effectExtent l="0" t="0" r="11430" b="11430"/>
            <wp:docPr id="2048739411" name="Grafikon 1">
              <a:extLst xmlns:a="http://schemas.openxmlformats.org/drawingml/2006/main">
                <a:ext uri="{FF2B5EF4-FFF2-40B4-BE49-F238E27FC236}">
                  <a16:creationId xmlns:a16="http://schemas.microsoft.com/office/drawing/2014/main" id="{BEE556D0-26C1-BD65-00E3-920E199BB0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D2C7FE" w14:textId="77777777" w:rsidR="00415BAC" w:rsidRPr="00046D6F" w:rsidRDefault="00415BAC" w:rsidP="00415BAC">
      <w:pPr>
        <w:rPr>
          <w:rFonts w:cs="Times New Roman"/>
          <w:b/>
          <w:bCs/>
          <w:color w:val="000000" w:themeColor="text1"/>
          <w:lang w:val="en-GB"/>
        </w:rPr>
      </w:pPr>
    </w:p>
    <w:p w14:paraId="3BB82F0A" w14:textId="77777777" w:rsidR="00046D6F" w:rsidRPr="00046D6F" w:rsidRDefault="004217DC" w:rsidP="00046D6F">
      <w:pPr>
        <w:rPr>
          <w:rFonts w:cs="Times New Roman"/>
          <w:color w:val="000000" w:themeColor="text1"/>
          <w:lang w:val="en-GB"/>
        </w:rPr>
      </w:pPr>
      <w:r w:rsidRPr="00046D6F">
        <w:rPr>
          <w:rFonts w:cs="Times New Roman"/>
          <w:color w:val="000000" w:themeColor="text1"/>
          <w:lang w:val="en-GB"/>
        </w:rPr>
        <w:t xml:space="preserve">Note: </w:t>
      </w:r>
      <w:r w:rsidR="00BF6D85" w:rsidRPr="00046D6F">
        <w:rPr>
          <w:rFonts w:cs="Times New Roman"/>
          <w:i/>
          <w:iCs/>
          <w:color w:val="000000" w:themeColor="text1"/>
          <w:lang w:val="en-GB"/>
        </w:rPr>
        <w:t>The radar chart compares</w:t>
      </w:r>
      <w:r w:rsidRPr="00046D6F">
        <w:rPr>
          <w:rFonts w:cs="Times New Roman"/>
          <w:i/>
          <w:iCs/>
          <w:color w:val="000000" w:themeColor="text1"/>
          <w:lang w:val="en-GB"/>
        </w:rPr>
        <w:t xml:space="preserve"> cognitive warfare with other types of threats (information warfare, cyberwarfare, and psychological warfare) across key aspects like focus, operational domain, goals, methods, and ethical concerns. It demonstrates how cognitive warfare stands out in areas such as targeting human cognition, leveraging advanced technologies, and focusing on long-term influence.</w:t>
      </w:r>
      <w:r w:rsidR="00046D6F">
        <w:rPr>
          <w:rFonts w:cs="Times New Roman"/>
          <w:color w:val="000000" w:themeColor="text1"/>
          <w:lang w:val="en-GB"/>
        </w:rPr>
        <w:t xml:space="preserve"> </w:t>
      </w:r>
      <w:r w:rsidR="00046D6F" w:rsidRPr="00046D6F">
        <w:rPr>
          <w:rFonts w:cs="Times New Roman"/>
          <w:color w:val="000000" w:themeColor="text1"/>
          <w:lang w:val="en-GB"/>
        </w:rPr>
        <w:t>Source: own, based on quantitative scaling of aspects defined in Table A1 and Table A2 and synthesised in Table 3 (in Appendices).</w:t>
      </w:r>
    </w:p>
    <w:p w14:paraId="6C01463D" w14:textId="77777777" w:rsidR="004217DC" w:rsidRPr="00046D6F" w:rsidRDefault="004217DC" w:rsidP="00EA747A">
      <w:pPr>
        <w:rPr>
          <w:rFonts w:eastAsia="Times New Roman" w:cs="Times New Roman"/>
          <w:color w:val="000000" w:themeColor="text1"/>
          <w:kern w:val="0"/>
          <w:lang w:val="en-GB" w:eastAsia="hr-HR"/>
          <w14:ligatures w14:val="none"/>
        </w:rPr>
      </w:pPr>
    </w:p>
    <w:p w14:paraId="4ABBEFB5" w14:textId="5BE88689" w:rsidR="0003334F" w:rsidRPr="00046D6F" w:rsidRDefault="00012C5E" w:rsidP="00D17AAB">
      <w:pPr>
        <w:pStyle w:val="Naslov2"/>
        <w:rPr>
          <w:rFonts w:eastAsia="Times New Roman"/>
          <w:lang w:val="en-GB" w:eastAsia="hr-HR"/>
        </w:rPr>
      </w:pPr>
      <w:r w:rsidRPr="00046D6F">
        <w:rPr>
          <w:rFonts w:eastAsia="Times New Roman"/>
          <w:lang w:val="en-GB" w:eastAsia="hr-HR"/>
        </w:rPr>
        <w:t>3</w:t>
      </w:r>
      <w:r w:rsidR="0003334F" w:rsidRPr="00046D6F">
        <w:rPr>
          <w:rFonts w:eastAsia="Times New Roman"/>
          <w:lang w:val="en-GB" w:eastAsia="hr-HR"/>
        </w:rPr>
        <w:t>.</w:t>
      </w:r>
      <w:r w:rsidR="00626F83" w:rsidRPr="00046D6F">
        <w:rPr>
          <w:rFonts w:eastAsia="Times New Roman"/>
          <w:lang w:val="en-GB" w:eastAsia="hr-HR"/>
        </w:rPr>
        <w:t>3</w:t>
      </w:r>
      <w:r w:rsidR="00D17AAB" w:rsidRPr="00046D6F">
        <w:rPr>
          <w:rFonts w:eastAsia="Times New Roman"/>
          <w:lang w:val="en-GB" w:eastAsia="hr-HR"/>
        </w:rPr>
        <w:t>.</w:t>
      </w:r>
      <w:r w:rsidR="0003334F" w:rsidRPr="00046D6F">
        <w:rPr>
          <w:rFonts w:eastAsia="Times New Roman"/>
          <w:lang w:val="en-GB" w:eastAsia="hr-HR"/>
        </w:rPr>
        <w:t xml:space="preserve"> </w:t>
      </w:r>
      <w:r w:rsidR="00CF20B5">
        <w:rPr>
          <w:rFonts w:eastAsia="Times New Roman"/>
          <w:lang w:val="en-GB" w:eastAsia="hr-HR"/>
        </w:rPr>
        <w:t>Subtitle</w:t>
      </w:r>
    </w:p>
    <w:p w14:paraId="72F20B05" w14:textId="77777777" w:rsidR="00F3261E" w:rsidRPr="00046D6F" w:rsidRDefault="00F3261E" w:rsidP="00F3261E">
      <w:pPr>
        <w:rPr>
          <w:rFonts w:eastAsia="Times New Roman" w:cs="Times New Roman"/>
          <w:color w:val="000000" w:themeColor="text1"/>
          <w:kern w:val="0"/>
          <w:lang w:val="en-GB" w:eastAsia="hr-HR"/>
          <w14:ligatures w14:val="none"/>
        </w:rPr>
      </w:pPr>
    </w:p>
    <w:p w14:paraId="7E71E877" w14:textId="0F867F70" w:rsidR="00F40014" w:rsidRDefault="00CF20B5" w:rsidP="00135B4D">
      <w:pPr>
        <w:jc w:val="both"/>
        <w:rPr>
          <w:rFonts w:cs="Times New Roman"/>
          <w:color w:val="000000" w:themeColor="text1"/>
          <w:lang w:val="en-GB"/>
        </w:rPr>
      </w:pPr>
      <w:bookmarkStart w:id="1" w:name="_Hlk188814352"/>
      <w:r>
        <w:rPr>
          <w:rFonts w:cs="Times New Roman"/>
          <w:color w:val="000000" w:themeColor="text1"/>
          <w:lang w:val="en-GB"/>
        </w:rPr>
        <w:t>Text</w:t>
      </w:r>
    </w:p>
    <w:p w14:paraId="1151AE29" w14:textId="77777777" w:rsidR="00CF20B5" w:rsidRDefault="00CF20B5" w:rsidP="00135B4D">
      <w:pPr>
        <w:jc w:val="both"/>
        <w:rPr>
          <w:rFonts w:cs="Times New Roman"/>
          <w:color w:val="000000" w:themeColor="text1"/>
          <w:lang w:val="en-GB"/>
        </w:rPr>
      </w:pPr>
    </w:p>
    <w:p w14:paraId="747BB11D" w14:textId="77777777" w:rsidR="00CF20B5" w:rsidRDefault="00CF20B5" w:rsidP="00135B4D">
      <w:pPr>
        <w:jc w:val="both"/>
        <w:rPr>
          <w:rFonts w:cs="Times New Roman"/>
          <w:color w:val="000000" w:themeColor="text1"/>
          <w:lang w:val="en-GB"/>
        </w:rPr>
      </w:pPr>
    </w:p>
    <w:p w14:paraId="57C46741" w14:textId="77777777" w:rsidR="00CF20B5" w:rsidRDefault="00CF20B5" w:rsidP="00135B4D">
      <w:pPr>
        <w:jc w:val="both"/>
        <w:rPr>
          <w:rFonts w:cs="Times New Roman"/>
          <w:color w:val="000000" w:themeColor="text1"/>
          <w:lang w:val="en-GB"/>
        </w:rPr>
      </w:pPr>
    </w:p>
    <w:p w14:paraId="0EF44E34" w14:textId="77777777" w:rsidR="00CF20B5" w:rsidRDefault="00CF20B5" w:rsidP="00135B4D">
      <w:pPr>
        <w:jc w:val="both"/>
        <w:rPr>
          <w:rFonts w:cs="Times New Roman"/>
          <w:color w:val="000000" w:themeColor="text1"/>
          <w:lang w:val="en-GB"/>
        </w:rPr>
      </w:pPr>
    </w:p>
    <w:p w14:paraId="4B70F742" w14:textId="77777777" w:rsidR="00CF20B5" w:rsidRPr="00046D6F" w:rsidRDefault="00CF20B5" w:rsidP="00135B4D">
      <w:pPr>
        <w:jc w:val="both"/>
        <w:rPr>
          <w:rFonts w:cs="Times New Roman"/>
          <w:color w:val="000000" w:themeColor="text1"/>
          <w:lang w:val="en-GB"/>
        </w:rPr>
      </w:pPr>
    </w:p>
    <w:p w14:paraId="66F40E26" w14:textId="77777777" w:rsidR="00FD6147" w:rsidRDefault="00FD6147" w:rsidP="00135B4D">
      <w:pPr>
        <w:jc w:val="both"/>
        <w:rPr>
          <w:rFonts w:cs="Times New Roman"/>
          <w:color w:val="000000" w:themeColor="text1"/>
          <w:lang w:val="en-GB"/>
        </w:rPr>
      </w:pPr>
    </w:p>
    <w:p w14:paraId="107A8352" w14:textId="6DD6390E" w:rsidR="00FD6147" w:rsidRDefault="00FD6147" w:rsidP="00FD6147">
      <w:pPr>
        <w:jc w:val="both"/>
        <w:rPr>
          <w:rFonts w:cs="Times New Roman"/>
          <w:color w:val="000000" w:themeColor="text1"/>
          <w:lang w:val="en-GB"/>
        </w:rPr>
      </w:pPr>
      <w:r w:rsidRPr="00FD6147">
        <w:rPr>
          <w:rFonts w:cs="Times New Roman"/>
          <w:b/>
          <w:bCs/>
          <w:color w:val="000000" w:themeColor="text1"/>
          <w:lang w:val="en-GB"/>
        </w:rPr>
        <w:lastRenderedPageBreak/>
        <w:t>Table 1</w:t>
      </w:r>
      <w:r>
        <w:rPr>
          <w:rFonts w:cs="Times New Roman"/>
          <w:color w:val="000000" w:themeColor="text1"/>
          <w:lang w:val="en-GB"/>
        </w:rPr>
        <w:t>: T</w:t>
      </w:r>
      <w:r w:rsidRPr="00046D6F">
        <w:rPr>
          <w:rFonts w:cs="Times New Roman"/>
          <w:color w:val="000000" w:themeColor="text1"/>
          <w:lang w:val="en-GB"/>
        </w:rPr>
        <w:t xml:space="preserve">he summary of vulnerability factors regarding youth and students resulting from the literature review: </w:t>
      </w:r>
    </w:p>
    <w:p w14:paraId="667805C7" w14:textId="77777777" w:rsidR="00F40014" w:rsidRPr="00046D6F" w:rsidRDefault="00F40014" w:rsidP="00135B4D">
      <w:pPr>
        <w:jc w:val="both"/>
        <w:rPr>
          <w:rFonts w:cs="Times New Roman"/>
          <w:color w:val="000000" w:themeColor="text1"/>
          <w:lang w:val="en-GB"/>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248"/>
        <w:gridCol w:w="2409"/>
      </w:tblGrid>
      <w:tr w:rsidR="00046D6F" w:rsidRPr="00046D6F" w14:paraId="03C81064" w14:textId="77777777" w:rsidTr="00D21CA4">
        <w:trPr>
          <w:trHeight w:val="864"/>
        </w:trPr>
        <w:tc>
          <w:tcPr>
            <w:tcW w:w="2405" w:type="dxa"/>
            <w:shd w:val="clear" w:color="auto" w:fill="F2F2F2" w:themeFill="background1" w:themeFillShade="F2"/>
            <w:vAlign w:val="center"/>
            <w:hideMark/>
          </w:tcPr>
          <w:p w14:paraId="23543D4D" w14:textId="77777777" w:rsidR="00F40014" w:rsidRPr="00046D6F" w:rsidRDefault="00F40014" w:rsidP="00D21CA4">
            <w:pPr>
              <w:jc w:val="center"/>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Vulnerability factor</w:t>
            </w:r>
          </w:p>
        </w:tc>
        <w:tc>
          <w:tcPr>
            <w:tcW w:w="4248" w:type="dxa"/>
            <w:shd w:val="clear" w:color="auto" w:fill="F2F2F2" w:themeFill="background1" w:themeFillShade="F2"/>
            <w:vAlign w:val="center"/>
            <w:hideMark/>
          </w:tcPr>
          <w:p w14:paraId="71C0664C" w14:textId="77777777" w:rsidR="00F40014" w:rsidRPr="00046D6F" w:rsidRDefault="00F40014" w:rsidP="00D21CA4">
            <w:pPr>
              <w:jc w:val="center"/>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Details</w:t>
            </w:r>
          </w:p>
        </w:tc>
        <w:tc>
          <w:tcPr>
            <w:tcW w:w="2409" w:type="dxa"/>
            <w:shd w:val="clear" w:color="auto" w:fill="F2F2F2" w:themeFill="background1" w:themeFillShade="F2"/>
            <w:vAlign w:val="center"/>
            <w:hideMark/>
          </w:tcPr>
          <w:p w14:paraId="7D215BB4" w14:textId="77777777" w:rsidR="00F40014" w:rsidRPr="00046D6F" w:rsidRDefault="00F40014" w:rsidP="00D21CA4">
            <w:pPr>
              <w:jc w:val="center"/>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References</w:t>
            </w:r>
          </w:p>
        </w:tc>
      </w:tr>
      <w:tr w:rsidR="00046D6F" w:rsidRPr="00046D6F" w14:paraId="05BC4960" w14:textId="77777777" w:rsidTr="00BF7288">
        <w:trPr>
          <w:trHeight w:val="1377"/>
        </w:trPr>
        <w:tc>
          <w:tcPr>
            <w:tcW w:w="2405" w:type="dxa"/>
            <w:shd w:val="clear" w:color="auto" w:fill="auto"/>
            <w:vAlign w:val="center"/>
          </w:tcPr>
          <w:p w14:paraId="2D297384" w14:textId="0D3555AE" w:rsidR="00B4776E" w:rsidRPr="00046D6F" w:rsidRDefault="00B4776E" w:rsidP="00B4776E">
            <w:pPr>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Social media influence</w:t>
            </w:r>
          </w:p>
        </w:tc>
        <w:tc>
          <w:tcPr>
            <w:tcW w:w="4248" w:type="dxa"/>
            <w:shd w:val="clear" w:color="auto" w:fill="auto"/>
            <w:vAlign w:val="center"/>
          </w:tcPr>
          <w:p w14:paraId="2A4168B8" w14:textId="5224BE77" w:rsidR="00B4776E" w:rsidRPr="00046D6F" w:rsidRDefault="00B4776E" w:rsidP="00B4776E">
            <w:pPr>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84% of people aged 18-29 have downloaded at least one social media app, with social platforms central to their social lives.</w:t>
            </w:r>
          </w:p>
        </w:tc>
        <w:tc>
          <w:tcPr>
            <w:tcW w:w="2409" w:type="dxa"/>
            <w:shd w:val="clear" w:color="auto" w:fill="auto"/>
            <w:vAlign w:val="center"/>
          </w:tcPr>
          <w:p w14:paraId="2A5B258D" w14:textId="66ABB54B" w:rsidR="00B4776E" w:rsidRPr="00046D6F" w:rsidRDefault="00B4776E" w:rsidP="00B4776E">
            <w:pPr>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Auxier &amp; Anderson, 2021</w:t>
            </w:r>
          </w:p>
        </w:tc>
      </w:tr>
      <w:tr w:rsidR="00046D6F" w:rsidRPr="00046D6F" w14:paraId="2BBD73FE" w14:textId="77777777" w:rsidTr="00BF7288">
        <w:trPr>
          <w:trHeight w:val="1283"/>
        </w:trPr>
        <w:tc>
          <w:tcPr>
            <w:tcW w:w="2405" w:type="dxa"/>
            <w:shd w:val="clear" w:color="auto" w:fill="auto"/>
            <w:vAlign w:val="center"/>
          </w:tcPr>
          <w:p w14:paraId="23578F5D" w14:textId="6456E4D2" w:rsidR="00B4776E" w:rsidRPr="00046D6F" w:rsidRDefault="00B4776E" w:rsidP="00B4776E">
            <w:pPr>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Shortened attention span</w:t>
            </w:r>
          </w:p>
        </w:tc>
        <w:tc>
          <w:tcPr>
            <w:tcW w:w="4248" w:type="dxa"/>
            <w:shd w:val="clear" w:color="auto" w:fill="auto"/>
            <w:vAlign w:val="center"/>
          </w:tcPr>
          <w:p w14:paraId="7123B20E" w14:textId="60AB4F6C" w:rsidR="00B4776E" w:rsidRPr="00046D6F" w:rsidRDefault="00B4776E" w:rsidP="00B4776E">
            <w:pPr>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Constant digital interactions shorten attention spans due to "dopamine hits" from notifications and social interactions.</w:t>
            </w:r>
          </w:p>
        </w:tc>
        <w:tc>
          <w:tcPr>
            <w:tcW w:w="2409" w:type="dxa"/>
            <w:shd w:val="clear" w:color="auto" w:fill="auto"/>
            <w:vAlign w:val="center"/>
          </w:tcPr>
          <w:p w14:paraId="0172CA09" w14:textId="1CB8C590" w:rsidR="00B4776E" w:rsidRPr="00046D6F" w:rsidRDefault="00B4776E" w:rsidP="00B4776E">
            <w:pPr>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Zimlich, 2018; Betteridge et al., 2023</w:t>
            </w:r>
          </w:p>
        </w:tc>
      </w:tr>
      <w:tr w:rsidR="00046D6F" w:rsidRPr="00046D6F" w14:paraId="1C1DF3AE" w14:textId="77777777" w:rsidTr="00BF7288">
        <w:trPr>
          <w:trHeight w:val="1259"/>
        </w:trPr>
        <w:tc>
          <w:tcPr>
            <w:tcW w:w="2405" w:type="dxa"/>
            <w:shd w:val="clear" w:color="auto" w:fill="auto"/>
            <w:vAlign w:val="center"/>
          </w:tcPr>
          <w:p w14:paraId="1E179E02" w14:textId="777FE692" w:rsidR="00B4776E" w:rsidRPr="00046D6F" w:rsidRDefault="00B4776E" w:rsidP="00B4776E">
            <w:pPr>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Superficial engagement with content</w:t>
            </w:r>
          </w:p>
        </w:tc>
        <w:tc>
          <w:tcPr>
            <w:tcW w:w="4248" w:type="dxa"/>
            <w:shd w:val="clear" w:color="auto" w:fill="auto"/>
            <w:vAlign w:val="center"/>
          </w:tcPr>
          <w:p w14:paraId="0B1583B1" w14:textId="00BD7743" w:rsidR="00B4776E" w:rsidRPr="00046D6F" w:rsidRDefault="00B4776E" w:rsidP="00B4776E">
            <w:pPr>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Youth tend to focus on headlines and images rather than critically engaging with full content or drawing conclusions.</w:t>
            </w:r>
          </w:p>
        </w:tc>
        <w:tc>
          <w:tcPr>
            <w:tcW w:w="2409" w:type="dxa"/>
            <w:shd w:val="clear" w:color="auto" w:fill="auto"/>
            <w:vAlign w:val="center"/>
          </w:tcPr>
          <w:p w14:paraId="5369C7AC" w14:textId="7F950181" w:rsidR="00B4776E" w:rsidRPr="00046D6F" w:rsidRDefault="00B4776E" w:rsidP="00B4776E">
            <w:pPr>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Zimlich, 2018</w:t>
            </w:r>
          </w:p>
        </w:tc>
      </w:tr>
      <w:tr w:rsidR="00046D6F" w:rsidRPr="00046D6F" w14:paraId="1F03C835" w14:textId="77777777" w:rsidTr="00BF7288">
        <w:trPr>
          <w:trHeight w:val="1264"/>
        </w:trPr>
        <w:tc>
          <w:tcPr>
            <w:tcW w:w="2405" w:type="dxa"/>
            <w:shd w:val="clear" w:color="auto" w:fill="auto"/>
            <w:vAlign w:val="center"/>
          </w:tcPr>
          <w:p w14:paraId="441A2271" w14:textId="1267AC9A" w:rsidR="00B4776E" w:rsidRPr="00046D6F" w:rsidRDefault="00B4776E" w:rsidP="00B4776E">
            <w:pPr>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Provocative content</w:t>
            </w:r>
          </w:p>
        </w:tc>
        <w:tc>
          <w:tcPr>
            <w:tcW w:w="4248" w:type="dxa"/>
            <w:shd w:val="clear" w:color="auto" w:fill="auto"/>
            <w:vAlign w:val="center"/>
          </w:tcPr>
          <w:p w14:paraId="39A826C9" w14:textId="2E553CD4" w:rsidR="00B4776E" w:rsidRPr="00046D6F" w:rsidRDefault="00B4776E" w:rsidP="00B4776E">
            <w:pPr>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Headlines often use provocative language to elicit emotional responses, encouraging quick, emotional engagement over critical thinking.</w:t>
            </w:r>
          </w:p>
        </w:tc>
        <w:tc>
          <w:tcPr>
            <w:tcW w:w="2409" w:type="dxa"/>
            <w:shd w:val="clear" w:color="auto" w:fill="auto"/>
            <w:vAlign w:val="center"/>
          </w:tcPr>
          <w:p w14:paraId="02E4CFC7" w14:textId="170B634A" w:rsidR="00B4776E" w:rsidRPr="00046D6F" w:rsidRDefault="00B4776E" w:rsidP="00B4776E">
            <w:pPr>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Betteridge et al., 2023</w:t>
            </w:r>
          </w:p>
        </w:tc>
      </w:tr>
      <w:tr w:rsidR="00046D6F" w:rsidRPr="00046D6F" w14:paraId="78B974B7" w14:textId="77777777" w:rsidTr="00BF7288">
        <w:trPr>
          <w:trHeight w:val="1267"/>
        </w:trPr>
        <w:tc>
          <w:tcPr>
            <w:tcW w:w="2405" w:type="dxa"/>
            <w:shd w:val="clear" w:color="auto" w:fill="auto"/>
            <w:vAlign w:val="center"/>
          </w:tcPr>
          <w:p w14:paraId="6F245499" w14:textId="2E305959" w:rsidR="00B4776E" w:rsidRPr="00046D6F" w:rsidRDefault="00BF7288" w:rsidP="00B4776E">
            <w:pPr>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Personalised</w:t>
            </w:r>
            <w:r w:rsidR="00B4776E" w:rsidRPr="00046D6F">
              <w:rPr>
                <w:rFonts w:eastAsia="Times New Roman" w:cs="Times New Roman"/>
                <w:b/>
                <w:bCs/>
                <w:color w:val="000000" w:themeColor="text1"/>
                <w:kern w:val="0"/>
                <w:sz w:val="22"/>
                <w:szCs w:val="22"/>
                <w:lang w:val="en-GB" w:eastAsia="hr-HR"/>
                <w14:ligatures w14:val="none"/>
              </w:rPr>
              <w:t xml:space="preserve"> </w:t>
            </w:r>
            <w:r w:rsidRPr="00046D6F">
              <w:rPr>
                <w:rFonts w:eastAsia="Times New Roman" w:cs="Times New Roman"/>
                <w:b/>
                <w:bCs/>
                <w:color w:val="000000" w:themeColor="text1"/>
                <w:kern w:val="0"/>
                <w:sz w:val="22"/>
                <w:szCs w:val="22"/>
                <w:lang w:val="en-GB" w:eastAsia="hr-HR"/>
                <w14:ligatures w14:val="none"/>
              </w:rPr>
              <w:t>a</w:t>
            </w:r>
            <w:r w:rsidR="00B4776E" w:rsidRPr="00046D6F">
              <w:rPr>
                <w:rFonts w:eastAsia="Times New Roman" w:cs="Times New Roman"/>
                <w:b/>
                <w:bCs/>
                <w:color w:val="000000" w:themeColor="text1"/>
                <w:kern w:val="0"/>
                <w:sz w:val="22"/>
                <w:szCs w:val="22"/>
                <w:lang w:val="en-GB" w:eastAsia="hr-HR"/>
                <w14:ligatures w14:val="none"/>
              </w:rPr>
              <w:t>lgorithms</w:t>
            </w:r>
          </w:p>
        </w:tc>
        <w:tc>
          <w:tcPr>
            <w:tcW w:w="4248" w:type="dxa"/>
            <w:shd w:val="clear" w:color="auto" w:fill="auto"/>
            <w:vAlign w:val="center"/>
          </w:tcPr>
          <w:p w14:paraId="5FCE5D07" w14:textId="6B3D5640" w:rsidR="00B4776E" w:rsidRPr="00046D6F" w:rsidRDefault="00B4776E" w:rsidP="00B4776E">
            <w:pPr>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 xml:space="preserve">Algorithms curate </w:t>
            </w:r>
            <w:r w:rsidR="00837575" w:rsidRPr="00046D6F">
              <w:rPr>
                <w:rFonts w:eastAsia="Times New Roman" w:cs="Times New Roman"/>
                <w:color w:val="000000" w:themeColor="text1"/>
                <w:kern w:val="0"/>
                <w:sz w:val="22"/>
                <w:szCs w:val="22"/>
                <w:lang w:val="en-GB" w:eastAsia="hr-HR"/>
                <w14:ligatures w14:val="none"/>
              </w:rPr>
              <w:t>personalised</w:t>
            </w:r>
            <w:r w:rsidRPr="00046D6F">
              <w:rPr>
                <w:rFonts w:eastAsia="Times New Roman" w:cs="Times New Roman"/>
                <w:color w:val="000000" w:themeColor="text1"/>
                <w:kern w:val="0"/>
                <w:sz w:val="22"/>
                <w:szCs w:val="22"/>
                <w:lang w:val="en-GB" w:eastAsia="hr-HR"/>
                <w14:ligatures w14:val="none"/>
              </w:rPr>
              <w:t xml:space="preserve"> news feeds, search results, and content suggestions, leading to biased information flow.</w:t>
            </w:r>
          </w:p>
        </w:tc>
        <w:tc>
          <w:tcPr>
            <w:tcW w:w="2409" w:type="dxa"/>
            <w:shd w:val="clear" w:color="auto" w:fill="auto"/>
            <w:vAlign w:val="center"/>
          </w:tcPr>
          <w:p w14:paraId="0AD3C1AB" w14:textId="3E46C566" w:rsidR="00B4776E" w:rsidRPr="00046D6F" w:rsidRDefault="00B4776E" w:rsidP="00B4776E">
            <w:pPr>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Correa et al., 2010</w:t>
            </w:r>
          </w:p>
        </w:tc>
      </w:tr>
      <w:tr w:rsidR="00B4776E" w:rsidRPr="00046D6F" w14:paraId="37CAE201" w14:textId="77777777" w:rsidTr="00F40014">
        <w:trPr>
          <w:cantSplit/>
        </w:trPr>
        <w:tc>
          <w:tcPr>
            <w:tcW w:w="2405" w:type="dxa"/>
            <w:shd w:val="clear" w:color="auto" w:fill="auto"/>
            <w:vAlign w:val="center"/>
          </w:tcPr>
          <w:p w14:paraId="7DBF8823" w14:textId="61574CF1" w:rsidR="00B4776E" w:rsidRPr="00046D6F" w:rsidRDefault="00B4776E" w:rsidP="00B4776E">
            <w:pPr>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 xml:space="preserve">Reinforced </w:t>
            </w:r>
            <w:r w:rsidR="00837575" w:rsidRPr="00046D6F">
              <w:rPr>
                <w:rFonts w:eastAsia="Times New Roman" w:cs="Times New Roman"/>
                <w:b/>
                <w:bCs/>
                <w:color w:val="000000" w:themeColor="text1"/>
                <w:kern w:val="0"/>
                <w:sz w:val="22"/>
                <w:szCs w:val="22"/>
                <w:lang w:val="en-GB" w:eastAsia="hr-HR"/>
                <w14:ligatures w14:val="none"/>
              </w:rPr>
              <w:t>b</w:t>
            </w:r>
            <w:r w:rsidRPr="00046D6F">
              <w:rPr>
                <w:rFonts w:eastAsia="Times New Roman" w:cs="Times New Roman"/>
                <w:b/>
                <w:bCs/>
                <w:color w:val="000000" w:themeColor="text1"/>
                <w:kern w:val="0"/>
                <w:sz w:val="22"/>
                <w:szCs w:val="22"/>
                <w:lang w:val="en-GB" w:eastAsia="hr-HR"/>
                <w14:ligatures w14:val="none"/>
              </w:rPr>
              <w:t>eliefs</w:t>
            </w:r>
          </w:p>
        </w:tc>
        <w:tc>
          <w:tcPr>
            <w:tcW w:w="4248" w:type="dxa"/>
            <w:shd w:val="clear" w:color="auto" w:fill="auto"/>
            <w:vAlign w:val="center"/>
          </w:tcPr>
          <w:p w14:paraId="3042A899" w14:textId="3199D64A" w:rsidR="00B4776E" w:rsidRPr="00046D6F" w:rsidRDefault="00B4776E" w:rsidP="00B4776E">
            <w:pPr>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 xml:space="preserve">Youth are exposed to content reinforcing existing beliefs, often shielded from alternative perspectives, reinforcing </w:t>
            </w:r>
            <w:r w:rsidR="00837575" w:rsidRPr="00046D6F">
              <w:rPr>
                <w:rFonts w:eastAsia="Times New Roman" w:cs="Times New Roman"/>
                <w:color w:val="000000" w:themeColor="text1"/>
                <w:kern w:val="0"/>
                <w:sz w:val="22"/>
                <w:szCs w:val="22"/>
                <w:lang w:val="en-GB" w:eastAsia="hr-HR"/>
                <w14:ligatures w14:val="none"/>
              </w:rPr>
              <w:t>polarisation</w:t>
            </w:r>
            <w:r w:rsidRPr="00046D6F">
              <w:rPr>
                <w:rFonts w:eastAsia="Times New Roman" w:cs="Times New Roman"/>
                <w:color w:val="000000" w:themeColor="text1"/>
                <w:kern w:val="0"/>
                <w:sz w:val="22"/>
                <w:szCs w:val="22"/>
                <w:lang w:val="en-GB" w:eastAsia="hr-HR"/>
                <w14:ligatures w14:val="none"/>
              </w:rPr>
              <w:t>.</w:t>
            </w:r>
          </w:p>
        </w:tc>
        <w:tc>
          <w:tcPr>
            <w:tcW w:w="2409" w:type="dxa"/>
            <w:shd w:val="clear" w:color="auto" w:fill="auto"/>
            <w:vAlign w:val="center"/>
          </w:tcPr>
          <w:p w14:paraId="084AC742" w14:textId="2B599809" w:rsidR="00B4776E" w:rsidRPr="00046D6F" w:rsidRDefault="00B4776E" w:rsidP="00B4776E">
            <w:pPr>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Correa et al., 2010</w:t>
            </w:r>
          </w:p>
        </w:tc>
      </w:tr>
    </w:tbl>
    <w:p w14:paraId="72A050D9" w14:textId="77777777" w:rsidR="00F40014" w:rsidRDefault="00F40014" w:rsidP="00135B4D">
      <w:pPr>
        <w:jc w:val="both"/>
        <w:rPr>
          <w:rFonts w:cs="Times New Roman"/>
          <w:color w:val="000000" w:themeColor="text1"/>
          <w:lang w:val="en-GB"/>
        </w:rPr>
      </w:pPr>
    </w:p>
    <w:p w14:paraId="7B755174" w14:textId="6DA83705" w:rsidR="00362B5E" w:rsidRDefault="00362B5E" w:rsidP="00135B4D">
      <w:pPr>
        <w:jc w:val="both"/>
        <w:rPr>
          <w:rFonts w:cs="Times New Roman"/>
          <w:color w:val="000000" w:themeColor="text1"/>
          <w:lang w:val="en-GB"/>
        </w:rPr>
      </w:pPr>
      <w:r>
        <w:rPr>
          <w:rFonts w:cs="Times New Roman"/>
          <w:color w:val="000000" w:themeColor="text1"/>
          <w:lang w:val="en-GB"/>
        </w:rPr>
        <w:t>Source: own.</w:t>
      </w:r>
    </w:p>
    <w:bookmarkEnd w:id="1"/>
    <w:p w14:paraId="7FBA05D6" w14:textId="77777777" w:rsidR="000C0171" w:rsidRPr="00046D6F" w:rsidRDefault="000C0171" w:rsidP="000C0171">
      <w:pPr>
        <w:jc w:val="both"/>
        <w:rPr>
          <w:rFonts w:eastAsia="Times New Roman" w:cs="Times New Roman"/>
          <w:color w:val="000000" w:themeColor="text1"/>
          <w:kern w:val="0"/>
          <w:lang w:val="en-GB" w:eastAsia="hr-HR"/>
          <w14:ligatures w14:val="none"/>
        </w:rPr>
      </w:pPr>
    </w:p>
    <w:p w14:paraId="3581AD8C" w14:textId="50AB135B" w:rsidR="0003334F" w:rsidRPr="00046D6F" w:rsidRDefault="002439FF" w:rsidP="00557769">
      <w:pPr>
        <w:pStyle w:val="Naslov1"/>
        <w:rPr>
          <w:rFonts w:eastAsia="Times New Roman" w:cs="Times New Roman"/>
          <w:szCs w:val="24"/>
          <w:lang w:val="en-GB" w:eastAsia="hr-HR"/>
        </w:rPr>
      </w:pPr>
      <w:r w:rsidRPr="00046D6F">
        <w:rPr>
          <w:rFonts w:eastAsia="Times New Roman" w:cs="Times New Roman"/>
          <w:szCs w:val="24"/>
          <w:lang w:val="en-GB" w:eastAsia="hr-HR"/>
        </w:rPr>
        <w:t>4</w:t>
      </w:r>
      <w:r w:rsidR="0003334F" w:rsidRPr="00046D6F">
        <w:rPr>
          <w:rFonts w:eastAsia="Times New Roman" w:cs="Times New Roman"/>
          <w:szCs w:val="24"/>
          <w:lang w:val="en-GB" w:eastAsia="hr-HR"/>
        </w:rPr>
        <w:t xml:space="preserve">. </w:t>
      </w:r>
      <w:r w:rsidR="00053CC3" w:rsidRPr="00046D6F">
        <w:rPr>
          <w:rFonts w:eastAsia="Times New Roman" w:cs="Times New Roman"/>
          <w:szCs w:val="24"/>
          <w:lang w:val="en-GB" w:eastAsia="hr-HR"/>
        </w:rPr>
        <w:t>CONCLUSION</w:t>
      </w:r>
    </w:p>
    <w:p w14:paraId="7344BBE0" w14:textId="77777777" w:rsidR="00932DD6" w:rsidRPr="00046D6F" w:rsidRDefault="00932DD6" w:rsidP="00932DD6">
      <w:pPr>
        <w:rPr>
          <w:rFonts w:eastAsia="Times New Roman" w:cs="Times New Roman"/>
          <w:color w:val="000000" w:themeColor="text1"/>
          <w:kern w:val="0"/>
          <w:lang w:val="en-GB" w:eastAsia="hr-HR"/>
          <w14:ligatures w14:val="none"/>
        </w:rPr>
      </w:pPr>
    </w:p>
    <w:p w14:paraId="6D2C681C" w14:textId="35CCBAA1" w:rsidR="003C65BB" w:rsidRPr="00046D6F" w:rsidRDefault="00807419" w:rsidP="003C65BB">
      <w:pPr>
        <w:pStyle w:val="StandardWeb"/>
        <w:spacing w:before="0" w:beforeAutospacing="0" w:after="0" w:afterAutospacing="0"/>
        <w:jc w:val="both"/>
        <w:rPr>
          <w:color w:val="000000" w:themeColor="text1"/>
          <w:lang w:val="en-GB"/>
        </w:rPr>
      </w:pPr>
      <w:r>
        <w:rPr>
          <w:color w:val="000000" w:themeColor="text1"/>
          <w:lang w:val="en-GB"/>
        </w:rPr>
        <w:t>Text</w:t>
      </w:r>
    </w:p>
    <w:p w14:paraId="7E6317A3" w14:textId="77777777" w:rsidR="00BC6CEE" w:rsidRPr="00046D6F" w:rsidRDefault="00BC6CEE" w:rsidP="00932DD6">
      <w:pPr>
        <w:rPr>
          <w:rFonts w:eastAsia="Times New Roman" w:cs="Times New Roman"/>
          <w:color w:val="000000" w:themeColor="text1"/>
          <w:kern w:val="0"/>
          <w:lang w:val="en-GB" w:eastAsia="hr-HR"/>
          <w14:ligatures w14:val="none"/>
        </w:rPr>
      </w:pPr>
    </w:p>
    <w:p w14:paraId="5F364DFE" w14:textId="2837C4F3" w:rsidR="0003334F" w:rsidRPr="00046D6F" w:rsidRDefault="00053CC3" w:rsidP="00557769">
      <w:pPr>
        <w:pStyle w:val="Naslov1"/>
        <w:rPr>
          <w:rFonts w:eastAsia="Times New Roman" w:cs="Times New Roman"/>
          <w:szCs w:val="24"/>
          <w:lang w:val="en-GB" w:eastAsia="hr-HR"/>
        </w:rPr>
      </w:pPr>
      <w:r>
        <w:rPr>
          <w:rFonts w:eastAsia="Times New Roman" w:cs="Times New Roman"/>
          <w:szCs w:val="24"/>
          <w:lang w:val="en-GB" w:eastAsia="hr-HR"/>
        </w:rPr>
        <w:t xml:space="preserve">5. </w:t>
      </w:r>
      <w:r w:rsidRPr="00046D6F">
        <w:rPr>
          <w:rFonts w:eastAsia="Times New Roman" w:cs="Times New Roman"/>
          <w:szCs w:val="24"/>
          <w:lang w:val="en-GB" w:eastAsia="hr-HR"/>
        </w:rPr>
        <w:t>REFERENCES</w:t>
      </w:r>
    </w:p>
    <w:p w14:paraId="218CCD3D" w14:textId="77777777" w:rsidR="00081BB4" w:rsidRDefault="00081BB4" w:rsidP="00081BB4">
      <w:pPr>
        <w:rPr>
          <w:rFonts w:cs="Times New Roman"/>
          <w:color w:val="000000" w:themeColor="text1"/>
          <w:lang w:val="en-GB" w:eastAsia="hr-HR"/>
        </w:rPr>
      </w:pPr>
    </w:p>
    <w:p w14:paraId="01072728" w14:textId="2B8B0ABB" w:rsidR="001745EE" w:rsidRDefault="001745EE" w:rsidP="00081BB4">
      <w:pPr>
        <w:rPr>
          <w:rFonts w:cs="Times New Roman"/>
          <w:color w:val="000000" w:themeColor="text1"/>
          <w:lang w:val="en-GB" w:eastAsia="hr-HR"/>
        </w:rPr>
      </w:pPr>
      <w:r w:rsidRPr="00A73CC1">
        <w:rPr>
          <w:rFonts w:cs="Times New Roman"/>
          <w:color w:val="000000" w:themeColor="text1"/>
          <w:highlight w:val="yellow"/>
          <w:lang w:val="en-GB" w:eastAsia="hr-HR"/>
        </w:rPr>
        <w:t>To be made in APA 7 style</w:t>
      </w:r>
      <w:r w:rsidR="00A73CC1">
        <w:rPr>
          <w:rFonts w:cs="Times New Roman"/>
          <w:color w:val="000000" w:themeColor="text1"/>
          <w:highlight w:val="yellow"/>
          <w:lang w:val="en-GB" w:eastAsia="hr-HR"/>
        </w:rPr>
        <w:t xml:space="preserve"> (</w:t>
      </w:r>
      <w:hyperlink r:id="rId11" w:history="1">
        <w:r w:rsidR="00A73CC1" w:rsidRPr="001E11F9">
          <w:rPr>
            <w:rStyle w:val="Hiperveza"/>
            <w:rFonts w:cs="Times New Roman"/>
            <w:lang w:val="en-GB" w:eastAsia="hr-HR"/>
          </w:rPr>
          <w:t>https://apastyle.apa.org/instructional-aids/reference-examples.pdf</w:t>
        </w:r>
      </w:hyperlink>
      <w:r w:rsidR="00A73CC1">
        <w:rPr>
          <w:rFonts w:cs="Times New Roman"/>
          <w:color w:val="000000" w:themeColor="text1"/>
          <w:lang w:val="en-GB" w:eastAsia="hr-HR"/>
        </w:rPr>
        <w:t>)</w:t>
      </w:r>
      <w:r w:rsidR="00A73CC1" w:rsidRPr="00A73CC1">
        <w:rPr>
          <w:rFonts w:cs="Times New Roman"/>
          <w:color w:val="000000" w:themeColor="text1"/>
          <w:highlight w:val="yellow"/>
          <w:lang w:val="en-GB" w:eastAsia="hr-HR"/>
        </w:rPr>
        <w:t xml:space="preserve">, with included </w:t>
      </w:r>
      <w:proofErr w:type="spellStart"/>
      <w:r w:rsidR="00A73CC1" w:rsidRPr="00A73CC1">
        <w:rPr>
          <w:rFonts w:cs="Times New Roman"/>
          <w:color w:val="000000" w:themeColor="text1"/>
          <w:highlight w:val="yellow"/>
          <w:lang w:val="en-GB" w:eastAsia="hr-HR"/>
        </w:rPr>
        <w:t>doi</w:t>
      </w:r>
      <w:proofErr w:type="spellEnd"/>
      <w:r w:rsidR="00A73CC1" w:rsidRPr="00A73CC1">
        <w:rPr>
          <w:rFonts w:cs="Times New Roman"/>
          <w:color w:val="000000" w:themeColor="text1"/>
          <w:highlight w:val="yellow"/>
          <w:lang w:val="en-GB" w:eastAsia="hr-HR"/>
        </w:rPr>
        <w:t xml:space="preserve"> whenever possible</w:t>
      </w:r>
    </w:p>
    <w:p w14:paraId="7CF6C9EF" w14:textId="77777777" w:rsidR="001745EE" w:rsidRPr="00046D6F" w:rsidRDefault="001745EE" w:rsidP="00081BB4">
      <w:pPr>
        <w:rPr>
          <w:rFonts w:cs="Times New Roman"/>
          <w:color w:val="000000" w:themeColor="text1"/>
          <w:lang w:val="en-GB" w:eastAsia="hr-HR"/>
        </w:rPr>
      </w:pPr>
    </w:p>
    <w:p w14:paraId="17B468FE" w14:textId="789D28E7" w:rsidR="00207ADF" w:rsidRPr="00053CC3" w:rsidRDefault="00207ADF" w:rsidP="00053CC3">
      <w:pPr>
        <w:spacing w:after="120"/>
        <w:ind w:left="426" w:hanging="426"/>
        <w:rPr>
          <w:rFonts w:cs="Times New Roman"/>
          <w:color w:val="000000" w:themeColor="text1"/>
          <w:lang w:val="en-GB"/>
        </w:rPr>
      </w:pPr>
      <w:r w:rsidRPr="00053CC3">
        <w:rPr>
          <w:rFonts w:cs="Times New Roman"/>
          <w:color w:val="000000" w:themeColor="text1"/>
          <w:lang w:val="en-GB"/>
        </w:rPr>
        <w:lastRenderedPageBreak/>
        <w:t>Alderman, R. (2017)</w:t>
      </w:r>
      <w:r w:rsidR="00053CC3">
        <w:rPr>
          <w:rFonts w:cs="Times New Roman"/>
          <w:color w:val="000000" w:themeColor="text1"/>
          <w:lang w:val="en-GB"/>
        </w:rPr>
        <w:t>.</w:t>
      </w:r>
      <w:r w:rsidRPr="00053CC3">
        <w:rPr>
          <w:rFonts w:cs="Times New Roman"/>
          <w:color w:val="000000" w:themeColor="text1"/>
          <w:lang w:val="en-GB"/>
        </w:rPr>
        <w:t xml:space="preserve"> Domains of warfare and strategic offsets. </w:t>
      </w:r>
      <w:r w:rsidRPr="00053CC3">
        <w:rPr>
          <w:rFonts w:cs="Times New Roman"/>
          <w:i/>
          <w:iCs/>
          <w:color w:val="000000" w:themeColor="text1"/>
          <w:lang w:val="en-GB"/>
        </w:rPr>
        <w:t>Military Embedded Systems</w:t>
      </w:r>
      <w:r w:rsidRPr="00053CC3">
        <w:rPr>
          <w:rFonts w:cs="Times New Roman"/>
          <w:color w:val="000000" w:themeColor="text1"/>
          <w:lang w:val="en-GB"/>
        </w:rPr>
        <w:t xml:space="preserve">. </w:t>
      </w:r>
      <w:hyperlink r:id="rId12" w:history="1">
        <w:r w:rsidRPr="00053CC3">
          <w:rPr>
            <w:rStyle w:val="Hiperveza"/>
            <w:rFonts w:cs="Times New Roman"/>
            <w:color w:val="000000" w:themeColor="text1"/>
            <w:u w:val="none"/>
            <w:lang w:val="en-GB"/>
          </w:rPr>
          <w:t>https://militaryembedded.com/comms/satellites/domains-of-warfare-and-strategic-offsets</w:t>
        </w:r>
      </w:hyperlink>
    </w:p>
    <w:p w14:paraId="35B61F5F" w14:textId="582A6472" w:rsidR="0010050E" w:rsidRPr="00053CC3" w:rsidRDefault="0010050E" w:rsidP="00053CC3">
      <w:pPr>
        <w:spacing w:after="120"/>
        <w:ind w:left="425" w:hanging="425"/>
        <w:rPr>
          <w:rFonts w:cs="Times New Roman"/>
          <w:color w:val="000000" w:themeColor="text1"/>
          <w:lang w:val="en-GB"/>
        </w:rPr>
      </w:pPr>
      <w:r w:rsidRPr="00053CC3">
        <w:rPr>
          <w:rFonts w:cs="Times New Roman"/>
          <w:color w:val="000000" w:themeColor="text1"/>
          <w:lang w:val="en-GB"/>
        </w:rPr>
        <w:t>Arquilla, J.</w:t>
      </w:r>
      <w:r w:rsidR="00053CC3">
        <w:rPr>
          <w:rFonts w:cs="Times New Roman"/>
          <w:color w:val="000000" w:themeColor="text1"/>
          <w:lang w:val="en-GB"/>
        </w:rPr>
        <w:t>,</w:t>
      </w:r>
      <w:r w:rsidRPr="00053CC3">
        <w:rPr>
          <w:rFonts w:cs="Times New Roman"/>
          <w:color w:val="000000" w:themeColor="text1"/>
          <w:lang w:val="en-GB"/>
        </w:rPr>
        <w:t xml:space="preserve"> </w:t>
      </w:r>
      <w:r w:rsidR="003B6B0F" w:rsidRPr="00053CC3">
        <w:rPr>
          <w:rFonts w:cs="Times New Roman"/>
          <w:color w:val="000000" w:themeColor="text1"/>
          <w:lang w:val="en-GB"/>
        </w:rPr>
        <w:t>&amp;</w:t>
      </w:r>
      <w:r w:rsidRPr="00053CC3">
        <w:rPr>
          <w:rFonts w:cs="Times New Roman"/>
          <w:color w:val="000000" w:themeColor="text1"/>
          <w:lang w:val="en-GB"/>
        </w:rPr>
        <w:t xml:space="preserve"> </w:t>
      </w:r>
      <w:proofErr w:type="spellStart"/>
      <w:r w:rsidRPr="00053CC3">
        <w:rPr>
          <w:rFonts w:cs="Times New Roman"/>
          <w:color w:val="000000" w:themeColor="text1"/>
          <w:lang w:val="en-GB"/>
        </w:rPr>
        <w:t>Runfeldt</w:t>
      </w:r>
      <w:proofErr w:type="spellEnd"/>
      <w:r w:rsidRPr="00053CC3">
        <w:rPr>
          <w:rFonts w:cs="Times New Roman"/>
          <w:color w:val="000000" w:themeColor="text1"/>
          <w:lang w:val="en-GB"/>
        </w:rPr>
        <w:t>, D. (2001)</w:t>
      </w:r>
      <w:r w:rsidR="00D60D78" w:rsidRPr="00053CC3">
        <w:rPr>
          <w:rFonts w:cs="Times New Roman"/>
          <w:color w:val="000000" w:themeColor="text1"/>
          <w:lang w:val="en-GB"/>
        </w:rPr>
        <w:t>.</w:t>
      </w:r>
      <w:r w:rsidRPr="00053CC3">
        <w:rPr>
          <w:rFonts w:cs="Times New Roman"/>
          <w:color w:val="000000" w:themeColor="text1"/>
          <w:lang w:val="en-GB"/>
        </w:rPr>
        <w:t> </w:t>
      </w:r>
      <w:r w:rsidRPr="00053CC3">
        <w:rPr>
          <w:rFonts w:cs="Times New Roman"/>
          <w:i/>
          <w:iCs/>
          <w:color w:val="000000" w:themeColor="text1"/>
          <w:lang w:val="en-GB"/>
        </w:rPr>
        <w:t>Networks and netwars: The Future of Terror, Crime, and Militancy</w:t>
      </w:r>
      <w:r w:rsidRPr="00053CC3">
        <w:rPr>
          <w:rFonts w:cs="Times New Roman"/>
          <w:color w:val="000000" w:themeColor="text1"/>
          <w:lang w:val="en-GB"/>
        </w:rPr>
        <w:t xml:space="preserve">. Santa Monica. CA: </w:t>
      </w:r>
      <w:r w:rsidR="003A1E82" w:rsidRPr="00053CC3">
        <w:rPr>
          <w:rFonts w:cs="Times New Roman"/>
          <w:color w:val="000000" w:themeColor="text1"/>
          <w:lang w:val="en-GB"/>
        </w:rPr>
        <w:t>RAND</w:t>
      </w:r>
      <w:r w:rsidRPr="00053CC3">
        <w:rPr>
          <w:rFonts w:cs="Times New Roman"/>
          <w:color w:val="000000" w:themeColor="text1"/>
          <w:lang w:val="en-GB"/>
        </w:rPr>
        <w:t>. https://www.rand.org/pubs/monograph_reports/MR1382.html</w:t>
      </w:r>
    </w:p>
    <w:p w14:paraId="7F903406" w14:textId="6B19CF16"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Auxier, B.</w:t>
      </w:r>
      <w:r w:rsidR="00053CC3">
        <w:rPr>
          <w:rFonts w:cs="Times New Roman"/>
          <w:color w:val="000000" w:themeColor="text1"/>
          <w:lang w:val="en-GB"/>
        </w:rPr>
        <w:t>,</w:t>
      </w:r>
      <w:r w:rsidRPr="00053CC3">
        <w:rPr>
          <w:rFonts w:cs="Times New Roman"/>
          <w:color w:val="000000" w:themeColor="text1"/>
          <w:lang w:val="en-GB"/>
        </w:rPr>
        <w:t xml:space="preserve"> &amp; Anderson, M. (2021). Social Media Use in 2021. </w:t>
      </w:r>
      <w:r w:rsidRPr="00053CC3">
        <w:rPr>
          <w:rFonts w:cs="Times New Roman"/>
          <w:i/>
          <w:iCs/>
          <w:color w:val="000000" w:themeColor="text1"/>
          <w:lang w:val="en-GB"/>
        </w:rPr>
        <w:t xml:space="preserve">Pew Research </w:t>
      </w:r>
      <w:proofErr w:type="spellStart"/>
      <w:r w:rsidRPr="00053CC3">
        <w:rPr>
          <w:rFonts w:cs="Times New Roman"/>
          <w:i/>
          <w:iCs/>
          <w:color w:val="000000" w:themeColor="text1"/>
          <w:lang w:val="en-GB"/>
        </w:rPr>
        <w:t>Center</w:t>
      </w:r>
      <w:proofErr w:type="spellEnd"/>
      <w:r w:rsidRPr="00053CC3">
        <w:rPr>
          <w:rFonts w:cs="Times New Roman"/>
          <w:color w:val="000000" w:themeColor="text1"/>
          <w:lang w:val="en-GB"/>
        </w:rPr>
        <w:t xml:space="preserve">. https://www.pewresearch.org/internet/2021/04/07/social-media-use-in-2021/ </w:t>
      </w:r>
    </w:p>
    <w:p w14:paraId="023CFEF7" w14:textId="72AE8C17" w:rsidR="00053CC3"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Backlinko (2024). Social Media Usage &amp; Growth Statistics</w:t>
      </w:r>
      <w:r w:rsidRPr="00053CC3">
        <w:rPr>
          <w:rFonts w:cs="Times New Roman"/>
          <w:i/>
          <w:iCs/>
          <w:color w:val="000000" w:themeColor="text1"/>
          <w:lang w:val="en-GB"/>
        </w:rPr>
        <w:t xml:space="preserve">. </w:t>
      </w:r>
      <w:proofErr w:type="spellStart"/>
      <w:r w:rsidRPr="00053CC3">
        <w:rPr>
          <w:rFonts w:cs="Times New Roman"/>
          <w:i/>
          <w:iCs/>
          <w:color w:val="000000" w:themeColor="text1"/>
          <w:lang w:val="en-GB"/>
        </w:rPr>
        <w:t>Backlinko</w:t>
      </w:r>
      <w:proofErr w:type="spellEnd"/>
      <w:r w:rsidRPr="00053CC3">
        <w:rPr>
          <w:rFonts w:cs="Times New Roman"/>
          <w:color w:val="000000" w:themeColor="text1"/>
          <w:lang w:val="en-GB"/>
        </w:rPr>
        <w:t>.</w:t>
      </w:r>
      <w:r w:rsidRPr="00053CC3">
        <w:rPr>
          <w:rFonts w:cs="Times New Roman"/>
          <w:i/>
          <w:iCs/>
          <w:color w:val="000000" w:themeColor="text1"/>
          <w:lang w:val="en-GB"/>
        </w:rPr>
        <w:t xml:space="preserve"> </w:t>
      </w:r>
      <w:r w:rsidR="00053CC3" w:rsidRPr="00053CC3">
        <w:rPr>
          <w:rFonts w:cs="Times New Roman"/>
          <w:color w:val="000000" w:themeColor="text1"/>
          <w:lang w:val="en-GB"/>
        </w:rPr>
        <w:t>https://backlinko.com/social-media-users</w:t>
      </w:r>
    </w:p>
    <w:p w14:paraId="26DE4BF1" w14:textId="47AE3BE8" w:rsidR="0010050E" w:rsidRPr="00053CC3" w:rsidRDefault="0010050E" w:rsidP="00053CC3">
      <w:pPr>
        <w:spacing w:after="120"/>
        <w:ind w:left="425" w:hanging="425"/>
        <w:rPr>
          <w:rFonts w:cs="Times New Roman"/>
          <w:color w:val="000000" w:themeColor="text1"/>
          <w:lang w:val="en-GB"/>
        </w:rPr>
      </w:pPr>
      <w:r w:rsidRPr="00053CC3">
        <w:rPr>
          <w:rFonts w:cs="Times New Roman"/>
          <w:color w:val="000000" w:themeColor="text1"/>
          <w:lang w:val="en-GB"/>
        </w:rPr>
        <w:t>Beck, U. (1992)</w:t>
      </w:r>
      <w:r w:rsidR="00D60D78" w:rsidRPr="00053CC3">
        <w:rPr>
          <w:rFonts w:cs="Times New Roman"/>
          <w:color w:val="000000" w:themeColor="text1"/>
          <w:lang w:val="en-GB"/>
        </w:rPr>
        <w:t>.</w:t>
      </w:r>
      <w:r w:rsidRPr="00053CC3">
        <w:rPr>
          <w:rFonts w:cs="Times New Roman"/>
          <w:color w:val="000000" w:themeColor="text1"/>
          <w:lang w:val="en-GB"/>
        </w:rPr>
        <w:t xml:space="preserve"> </w:t>
      </w:r>
      <w:r w:rsidRPr="00053CC3">
        <w:rPr>
          <w:rFonts w:cs="Times New Roman"/>
          <w:i/>
          <w:iCs/>
          <w:color w:val="000000" w:themeColor="text1"/>
          <w:lang w:val="en-GB"/>
        </w:rPr>
        <w:t>Risk society: Towards a New Modernity</w:t>
      </w:r>
      <w:r w:rsidRPr="00053CC3">
        <w:rPr>
          <w:rFonts w:cs="Times New Roman"/>
          <w:color w:val="000000" w:themeColor="text1"/>
          <w:lang w:val="en-GB"/>
        </w:rPr>
        <w:t>. SAGE Publications.</w:t>
      </w:r>
    </w:p>
    <w:p w14:paraId="4D239001" w14:textId="6D5C4127" w:rsidR="008142E6" w:rsidRPr="00053CC3" w:rsidRDefault="008142E6" w:rsidP="00053CC3">
      <w:pPr>
        <w:spacing w:after="120"/>
        <w:ind w:left="425" w:hanging="425"/>
        <w:rPr>
          <w:rFonts w:cs="Times New Roman"/>
          <w:b/>
          <w:bCs/>
          <w:color w:val="000000" w:themeColor="text1"/>
          <w:lang w:val="en-GB"/>
        </w:rPr>
      </w:pPr>
      <w:bookmarkStart w:id="2" w:name="_Hlk188193700"/>
      <w:r w:rsidRPr="00053CC3">
        <w:rPr>
          <w:rFonts w:cs="Times New Roman"/>
          <w:color w:val="000000" w:themeColor="text1"/>
          <w:lang w:val="en-GB"/>
        </w:rPr>
        <w:t>Betteridge, B., Chien, W., Hazels, E.</w:t>
      </w:r>
      <w:r w:rsidR="00053CC3">
        <w:rPr>
          <w:rFonts w:cs="Times New Roman"/>
          <w:color w:val="000000" w:themeColor="text1"/>
          <w:lang w:val="en-GB"/>
        </w:rPr>
        <w:t>,</w:t>
      </w:r>
      <w:r w:rsidRPr="00053CC3">
        <w:rPr>
          <w:rFonts w:cs="Times New Roman"/>
          <w:color w:val="000000" w:themeColor="text1"/>
          <w:lang w:val="en-GB"/>
        </w:rPr>
        <w:t xml:space="preserve"> &amp; Simone, J. (2023). How Does Technology Affect the Attention Spans of Different Age Groups? </w:t>
      </w:r>
      <w:proofErr w:type="spellStart"/>
      <w:r w:rsidRPr="00053CC3">
        <w:rPr>
          <w:rFonts w:cs="Times New Roman"/>
          <w:i/>
          <w:iCs/>
          <w:color w:val="000000" w:themeColor="text1"/>
          <w:lang w:val="en-GB"/>
        </w:rPr>
        <w:t>OxJournal</w:t>
      </w:r>
      <w:proofErr w:type="spellEnd"/>
      <w:r w:rsidRPr="00053CC3">
        <w:rPr>
          <w:rFonts w:cs="Times New Roman"/>
          <w:i/>
          <w:iCs/>
          <w:color w:val="000000" w:themeColor="text1"/>
          <w:lang w:val="en-GB"/>
        </w:rPr>
        <w:t xml:space="preserve">. </w:t>
      </w:r>
      <w:r w:rsidRPr="00053CC3">
        <w:rPr>
          <w:rFonts w:cs="Times New Roman"/>
          <w:color w:val="000000" w:themeColor="text1"/>
          <w:lang w:val="en-GB"/>
        </w:rPr>
        <w:t>https://www.oxjournal.org/how-does-technology-affect-the-attention-spans-of-different-age-groups/</w:t>
      </w:r>
      <w:r w:rsidRPr="00053CC3">
        <w:rPr>
          <w:rFonts w:cs="Times New Roman"/>
          <w:i/>
          <w:iCs/>
          <w:color w:val="000000" w:themeColor="text1"/>
          <w:lang w:val="en-GB"/>
        </w:rPr>
        <w:t xml:space="preserve"> </w:t>
      </w:r>
    </w:p>
    <w:p w14:paraId="57B4EC2D" w14:textId="4B4BA337" w:rsidR="00E766F3" w:rsidRPr="00053CC3" w:rsidRDefault="0010050E" w:rsidP="00053CC3">
      <w:pPr>
        <w:spacing w:after="120"/>
        <w:ind w:left="425" w:hanging="425"/>
        <w:rPr>
          <w:rFonts w:cs="Times New Roman"/>
          <w:color w:val="000000" w:themeColor="text1"/>
          <w:lang w:val="en-GB"/>
        </w:rPr>
      </w:pPr>
      <w:r w:rsidRPr="00053CC3">
        <w:rPr>
          <w:rFonts w:cs="Times New Roman"/>
          <w:color w:val="000000" w:themeColor="text1"/>
          <w:lang w:val="en-GB"/>
        </w:rPr>
        <w:t>Bienvenue, E.</w:t>
      </w:r>
      <w:r w:rsidR="00053CC3">
        <w:rPr>
          <w:rFonts w:cs="Times New Roman"/>
          <w:color w:val="000000" w:themeColor="text1"/>
          <w:lang w:val="en-GB"/>
        </w:rPr>
        <w:t>,</w:t>
      </w:r>
      <w:r w:rsidRPr="00053CC3">
        <w:rPr>
          <w:rFonts w:cs="Times New Roman"/>
          <w:color w:val="000000" w:themeColor="text1"/>
          <w:lang w:val="en-GB"/>
        </w:rPr>
        <w:t xml:space="preserve"> </w:t>
      </w:r>
      <w:r w:rsidR="00053CC3">
        <w:rPr>
          <w:rFonts w:cs="Times New Roman"/>
          <w:color w:val="000000" w:themeColor="text1"/>
          <w:lang w:val="en-GB"/>
        </w:rPr>
        <w:t>%</w:t>
      </w:r>
      <w:r w:rsidRPr="00053CC3">
        <w:rPr>
          <w:rFonts w:cs="Times New Roman"/>
          <w:color w:val="000000" w:themeColor="text1"/>
          <w:lang w:val="en-GB"/>
        </w:rPr>
        <w:t xml:space="preserve"> Rogers, Z. (2019)</w:t>
      </w:r>
      <w:r w:rsidR="00D60D78" w:rsidRPr="00053CC3">
        <w:rPr>
          <w:rFonts w:cs="Times New Roman"/>
          <w:color w:val="000000" w:themeColor="text1"/>
          <w:lang w:val="en-GB"/>
        </w:rPr>
        <w:t>.</w:t>
      </w:r>
      <w:r w:rsidRPr="00053CC3">
        <w:rPr>
          <w:rFonts w:cs="Times New Roman"/>
          <w:color w:val="000000" w:themeColor="text1"/>
          <w:lang w:val="en-GB"/>
        </w:rPr>
        <w:t xml:space="preserve"> Strategic Army, Developing Trust in the Shifting Strategic Landscape. </w:t>
      </w:r>
      <w:r w:rsidRPr="00053CC3">
        <w:rPr>
          <w:rFonts w:cs="Times New Roman"/>
          <w:i/>
          <w:iCs/>
          <w:color w:val="000000" w:themeColor="text1"/>
          <w:lang w:val="en-GB"/>
        </w:rPr>
        <w:t>Joint Forces Quarterly</w:t>
      </w:r>
      <w:r w:rsidRPr="00053CC3">
        <w:rPr>
          <w:rFonts w:cs="Times New Roman"/>
          <w:color w:val="000000" w:themeColor="text1"/>
          <w:lang w:val="en-GB"/>
        </w:rPr>
        <w:t>. 95(4th Quarter), pp. 4-13.</w:t>
      </w:r>
      <w:bookmarkEnd w:id="2"/>
    </w:p>
    <w:p w14:paraId="637F0468" w14:textId="073C69E9" w:rsidR="008142E6" w:rsidRPr="00053CC3" w:rsidRDefault="008142E6" w:rsidP="00053CC3">
      <w:pPr>
        <w:spacing w:after="120"/>
        <w:ind w:left="425" w:hanging="425"/>
        <w:rPr>
          <w:rFonts w:cs="Times New Roman"/>
          <w:b/>
          <w:bCs/>
          <w:color w:val="000000" w:themeColor="text1"/>
          <w:lang w:val="en-GB"/>
        </w:rPr>
      </w:pPr>
      <w:r w:rsidRPr="00053CC3">
        <w:rPr>
          <w:rFonts w:cs="Times New Roman"/>
          <w:color w:val="000000" w:themeColor="text1"/>
          <w:lang w:val="en-GB"/>
        </w:rPr>
        <w:t>Bilić, P.</w:t>
      </w:r>
      <w:r w:rsidR="00053CC3">
        <w:rPr>
          <w:rFonts w:cs="Times New Roman"/>
          <w:color w:val="000000" w:themeColor="text1"/>
          <w:lang w:val="en-GB"/>
        </w:rPr>
        <w:t>,</w:t>
      </w:r>
      <w:r w:rsidRPr="00053CC3">
        <w:rPr>
          <w:rFonts w:cs="Times New Roman"/>
          <w:color w:val="000000" w:themeColor="text1"/>
          <w:lang w:val="en-GB"/>
        </w:rPr>
        <w:t xml:space="preserve"> &amp; </w:t>
      </w:r>
      <w:proofErr w:type="spellStart"/>
      <w:r w:rsidRPr="00053CC3">
        <w:rPr>
          <w:rFonts w:cs="Times New Roman"/>
          <w:color w:val="000000" w:themeColor="text1"/>
          <w:lang w:val="en-GB"/>
        </w:rPr>
        <w:t>Balabanić</w:t>
      </w:r>
      <w:proofErr w:type="spellEnd"/>
      <w:r w:rsidRPr="00053CC3">
        <w:rPr>
          <w:rFonts w:cs="Times New Roman"/>
          <w:color w:val="000000" w:themeColor="text1"/>
          <w:lang w:val="en-GB"/>
        </w:rPr>
        <w:t xml:space="preserve">, I. (2016). </w:t>
      </w:r>
      <w:proofErr w:type="spellStart"/>
      <w:r w:rsidRPr="00053CC3">
        <w:rPr>
          <w:rFonts w:cs="Times New Roman"/>
          <w:color w:val="000000" w:themeColor="text1"/>
          <w:lang w:val="en-GB"/>
        </w:rPr>
        <w:t>Pluralizam</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ili</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polarizacija</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masovnih</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medija</w:t>
      </w:r>
      <w:proofErr w:type="spellEnd"/>
      <w:r w:rsidRPr="00053CC3">
        <w:rPr>
          <w:rFonts w:cs="Times New Roman"/>
          <w:color w:val="000000" w:themeColor="text1"/>
          <w:lang w:val="en-GB"/>
        </w:rPr>
        <w:t xml:space="preserve"> u </w:t>
      </w:r>
      <w:proofErr w:type="spellStart"/>
      <w:r w:rsidRPr="00053CC3">
        <w:rPr>
          <w:rFonts w:cs="Times New Roman"/>
          <w:color w:val="000000" w:themeColor="text1"/>
          <w:lang w:val="en-GB"/>
        </w:rPr>
        <w:t>mrežnom</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prostoru</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slučaj</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monetizacije</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hrvatskih</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autocesta</w:t>
      </w:r>
      <w:proofErr w:type="spellEnd"/>
      <w:r w:rsidRPr="00053CC3">
        <w:rPr>
          <w:rFonts w:cs="Times New Roman"/>
          <w:color w:val="000000" w:themeColor="text1"/>
          <w:lang w:val="en-GB"/>
        </w:rPr>
        <w:t>. </w:t>
      </w:r>
      <w:proofErr w:type="spellStart"/>
      <w:r w:rsidRPr="00053CC3">
        <w:rPr>
          <w:rFonts w:cs="Times New Roman"/>
          <w:i/>
          <w:iCs/>
          <w:color w:val="000000" w:themeColor="text1"/>
          <w:lang w:val="en-GB"/>
        </w:rPr>
        <w:t>Revija</w:t>
      </w:r>
      <w:proofErr w:type="spellEnd"/>
      <w:r w:rsidRPr="00053CC3">
        <w:rPr>
          <w:rFonts w:cs="Times New Roman"/>
          <w:i/>
          <w:iCs/>
          <w:color w:val="000000" w:themeColor="text1"/>
          <w:lang w:val="en-GB"/>
        </w:rPr>
        <w:t xml:space="preserve"> za </w:t>
      </w:r>
      <w:proofErr w:type="spellStart"/>
      <w:r w:rsidRPr="00053CC3">
        <w:rPr>
          <w:rFonts w:cs="Times New Roman"/>
          <w:i/>
          <w:iCs/>
          <w:color w:val="000000" w:themeColor="text1"/>
          <w:lang w:val="en-GB"/>
        </w:rPr>
        <w:t>sociologiju</w:t>
      </w:r>
      <w:proofErr w:type="spellEnd"/>
      <w:r w:rsidRPr="00053CC3">
        <w:rPr>
          <w:rFonts w:cs="Times New Roman"/>
          <w:i/>
          <w:iCs/>
          <w:color w:val="000000" w:themeColor="text1"/>
          <w:lang w:val="en-GB"/>
        </w:rPr>
        <w:t>, 46</w:t>
      </w:r>
      <w:r w:rsidRPr="00053CC3">
        <w:rPr>
          <w:rFonts w:cs="Times New Roman"/>
          <w:color w:val="000000" w:themeColor="text1"/>
          <w:lang w:val="en-GB"/>
        </w:rPr>
        <w:t xml:space="preserve"> (2), 175-204. https://doi.org/10.5613/rzs.46.2.3 </w:t>
      </w:r>
    </w:p>
    <w:p w14:paraId="534A1C1C" w14:textId="6035BBFD" w:rsidR="0010050E" w:rsidRPr="00053CC3" w:rsidRDefault="0010050E" w:rsidP="00053CC3">
      <w:pPr>
        <w:spacing w:after="120"/>
        <w:ind w:left="425" w:hanging="425"/>
        <w:rPr>
          <w:rFonts w:cs="Times New Roman"/>
          <w:color w:val="000000" w:themeColor="text1"/>
          <w:lang w:val="en-GB"/>
        </w:rPr>
      </w:pPr>
      <w:r w:rsidRPr="00053CC3">
        <w:rPr>
          <w:rFonts w:cs="Times New Roman"/>
          <w:color w:val="000000" w:themeColor="text1"/>
          <w:lang w:val="en-GB"/>
        </w:rPr>
        <w:t>Blaha, L.M. (2018)</w:t>
      </w:r>
      <w:r w:rsidR="00D60D78" w:rsidRPr="00053CC3">
        <w:rPr>
          <w:rFonts w:cs="Times New Roman"/>
          <w:color w:val="000000" w:themeColor="text1"/>
          <w:lang w:val="en-GB"/>
        </w:rPr>
        <w:t>.</w:t>
      </w:r>
      <w:r w:rsidRPr="00053CC3">
        <w:rPr>
          <w:rFonts w:cs="Times New Roman"/>
          <w:color w:val="000000" w:themeColor="text1"/>
          <w:lang w:val="en-GB"/>
        </w:rPr>
        <w:t xml:space="preserve"> Interactive OODA Processes for Operational Joint Human-Machine Intelligence. </w:t>
      </w:r>
      <w:r w:rsidRPr="00053CC3">
        <w:rPr>
          <w:rFonts w:cs="Times New Roman"/>
          <w:i/>
          <w:iCs/>
          <w:color w:val="000000" w:themeColor="text1"/>
          <w:lang w:val="en-GB"/>
        </w:rPr>
        <w:t>NATO IST-160 Specialist</w:t>
      </w:r>
      <w:r w:rsidR="003F7F43" w:rsidRPr="00053CC3">
        <w:rPr>
          <w:rFonts w:cs="Times New Roman"/>
          <w:i/>
          <w:iCs/>
          <w:color w:val="000000" w:themeColor="text1"/>
          <w:lang w:val="en-GB"/>
        </w:rPr>
        <w:t>'</w:t>
      </w:r>
      <w:r w:rsidRPr="00053CC3">
        <w:rPr>
          <w:rFonts w:cs="Times New Roman"/>
          <w:i/>
          <w:iCs/>
          <w:color w:val="000000" w:themeColor="text1"/>
          <w:lang w:val="en-GB"/>
        </w:rPr>
        <w:t>s Meeting: Big Data and Military Decision Making</w:t>
      </w:r>
      <w:r w:rsidRPr="00053CC3">
        <w:rPr>
          <w:rFonts w:cs="Times New Roman"/>
          <w:color w:val="000000" w:themeColor="text1"/>
          <w:lang w:val="en-GB"/>
        </w:rPr>
        <w:t>, 3-1.</w:t>
      </w:r>
    </w:p>
    <w:p w14:paraId="407F0F3B" w14:textId="29BB4AE1" w:rsidR="008142E6" w:rsidRPr="00053CC3" w:rsidRDefault="008142E6" w:rsidP="00053CC3">
      <w:pPr>
        <w:spacing w:after="120"/>
        <w:ind w:left="425" w:hanging="425"/>
        <w:rPr>
          <w:rFonts w:cs="Times New Roman"/>
          <w:color w:val="000000" w:themeColor="text1"/>
          <w:shd w:val="clear" w:color="auto" w:fill="FFFFFF"/>
          <w:lang w:val="en-GB"/>
        </w:rPr>
      </w:pPr>
      <w:bookmarkStart w:id="3" w:name="_Hlk188193543"/>
      <w:bookmarkStart w:id="4" w:name="_Hlk188193583"/>
      <w:r w:rsidRPr="00053CC3">
        <w:rPr>
          <w:rFonts w:cs="Times New Roman"/>
          <w:color w:val="000000" w:themeColor="text1"/>
          <w:shd w:val="clear" w:color="auto" w:fill="FFFFFF"/>
          <w:lang w:val="en-GB"/>
        </w:rPr>
        <w:t>Brashier, N.M</w:t>
      </w:r>
      <w:r w:rsidR="00053CC3">
        <w:rPr>
          <w:rFonts w:cs="Times New Roman"/>
          <w:color w:val="000000" w:themeColor="text1"/>
          <w:shd w:val="clear" w:color="auto" w:fill="FFFFFF"/>
          <w:lang w:val="en-GB"/>
        </w:rPr>
        <w:t>., &amp;</w:t>
      </w:r>
      <w:r w:rsidRPr="00053CC3">
        <w:rPr>
          <w:rFonts w:cs="Times New Roman"/>
          <w:color w:val="000000" w:themeColor="text1"/>
          <w:shd w:val="clear" w:color="auto" w:fill="FFFFFF"/>
          <w:lang w:val="en-GB"/>
        </w:rPr>
        <w:t xml:space="preserve"> Schacter, D.L. (2020). Aging in an Era of Fake News. </w:t>
      </w:r>
      <w:r w:rsidRPr="00053CC3">
        <w:rPr>
          <w:rFonts w:cs="Times New Roman"/>
          <w:i/>
          <w:iCs/>
          <w:color w:val="000000" w:themeColor="text1"/>
          <w:shd w:val="clear" w:color="auto" w:fill="FFFFFF"/>
          <w:lang w:val="en-GB"/>
        </w:rPr>
        <w:t>Current Directions in Psychological Science</w:t>
      </w:r>
      <w:r w:rsidRPr="00053CC3">
        <w:rPr>
          <w:rFonts w:cs="Times New Roman"/>
          <w:color w:val="000000" w:themeColor="text1"/>
          <w:shd w:val="clear" w:color="auto" w:fill="FFFFFF"/>
          <w:lang w:val="en-GB"/>
        </w:rPr>
        <w:t>, </w:t>
      </w:r>
      <w:r w:rsidRPr="00053CC3">
        <w:rPr>
          <w:rFonts w:cs="Times New Roman"/>
          <w:i/>
          <w:iCs/>
          <w:color w:val="000000" w:themeColor="text1"/>
          <w:shd w:val="clear" w:color="auto" w:fill="FFFFFF"/>
          <w:lang w:val="en-GB"/>
        </w:rPr>
        <w:t>29</w:t>
      </w:r>
      <w:r w:rsidRPr="00053CC3">
        <w:rPr>
          <w:rFonts w:cs="Times New Roman"/>
          <w:color w:val="000000" w:themeColor="text1"/>
          <w:shd w:val="clear" w:color="auto" w:fill="FFFFFF"/>
          <w:lang w:val="en-GB"/>
        </w:rPr>
        <w:t>(3), 316-323.</w:t>
      </w:r>
    </w:p>
    <w:p w14:paraId="7C5AB440" w14:textId="36EB7759"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Burda, R. (2023). </w:t>
      </w:r>
      <w:r w:rsidRPr="00053CC3">
        <w:rPr>
          <w:rFonts w:cs="Times New Roman"/>
          <w:i/>
          <w:iCs/>
          <w:color w:val="000000" w:themeColor="text1"/>
          <w:lang w:val="en-GB"/>
        </w:rPr>
        <w:t>Cognitive Warfare as Part of Society: Never-Ending Battle for Minds</w:t>
      </w:r>
      <w:r w:rsidRPr="00053CC3">
        <w:rPr>
          <w:rFonts w:cs="Times New Roman"/>
          <w:color w:val="000000" w:themeColor="text1"/>
          <w:lang w:val="en-GB"/>
        </w:rPr>
        <w:t>. The Hague Centre for Strategic Studies. https://hcss.nl/report/cognitive-warfare-as-part-of-society-never-ending-battle-for-minds/</w:t>
      </w:r>
    </w:p>
    <w:p w14:paraId="5B0CD5CD" w14:textId="77777777"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Castles, S., &amp; Miller, M. J. (2009). </w:t>
      </w:r>
      <w:r w:rsidRPr="00053CC3">
        <w:rPr>
          <w:rFonts w:cs="Times New Roman"/>
          <w:i/>
          <w:iCs/>
          <w:color w:val="000000" w:themeColor="text1"/>
          <w:lang w:val="en-GB"/>
        </w:rPr>
        <w:t>The Age of Migration: International Population Movements in the Modern World</w:t>
      </w:r>
      <w:r w:rsidRPr="00053CC3">
        <w:rPr>
          <w:rFonts w:cs="Times New Roman"/>
          <w:color w:val="000000" w:themeColor="text1"/>
          <w:lang w:val="en-GB"/>
        </w:rPr>
        <w:t xml:space="preserve"> (4th ed.). Palgrave Macmillan.</w:t>
      </w:r>
    </w:p>
    <w:p w14:paraId="1672FA0F" w14:textId="226E3B85"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Charo, S., Ramon, S</w:t>
      </w:r>
      <w:r w:rsidR="00053CC3">
        <w:rPr>
          <w:rFonts w:cs="Times New Roman"/>
          <w:color w:val="000000" w:themeColor="text1"/>
          <w:lang w:val="en-GB"/>
        </w:rPr>
        <w:t>., &amp;</w:t>
      </w:r>
      <w:r w:rsidRPr="00053CC3">
        <w:rPr>
          <w:rFonts w:cs="Times New Roman"/>
          <w:color w:val="000000" w:themeColor="text1"/>
          <w:lang w:val="en-GB"/>
        </w:rPr>
        <w:t xml:space="preserve"> Xavier, B. (2023). </w:t>
      </w:r>
      <w:r w:rsidR="00342781" w:rsidRPr="00053CC3">
        <w:rPr>
          <w:rFonts w:cs="Times New Roman"/>
          <w:color w:val="000000" w:themeColor="text1"/>
          <w:lang w:val="en-GB"/>
        </w:rPr>
        <w:t>Overcoming</w:t>
      </w:r>
      <w:r w:rsidRPr="00053CC3">
        <w:rPr>
          <w:rFonts w:cs="Times New Roman"/>
          <w:color w:val="000000" w:themeColor="text1"/>
          <w:lang w:val="en-GB"/>
        </w:rPr>
        <w:t xml:space="preserve"> the Age Barrier: Improving Older Adults' Detection of Political Disinformation </w:t>
      </w:r>
      <w:r w:rsidR="00AE3E01" w:rsidRPr="00053CC3">
        <w:rPr>
          <w:rFonts w:cs="Times New Roman"/>
          <w:color w:val="000000" w:themeColor="text1"/>
          <w:lang w:val="en-GB"/>
        </w:rPr>
        <w:t>with</w:t>
      </w:r>
      <w:r w:rsidRPr="00053CC3">
        <w:rPr>
          <w:rFonts w:cs="Times New Roman"/>
          <w:color w:val="000000" w:themeColor="text1"/>
          <w:lang w:val="en-GB"/>
        </w:rPr>
        <w:t xml:space="preserve"> Media Literacy. </w:t>
      </w:r>
      <w:r w:rsidRPr="00053CC3">
        <w:rPr>
          <w:rFonts w:cs="Times New Roman"/>
          <w:i/>
          <w:iCs/>
          <w:color w:val="000000" w:themeColor="text1"/>
          <w:lang w:val="en-GB"/>
        </w:rPr>
        <w:t xml:space="preserve">Media and Communication, </w:t>
      </w:r>
      <w:r w:rsidRPr="00053CC3">
        <w:rPr>
          <w:rFonts w:cs="Times New Roman"/>
          <w:color w:val="000000" w:themeColor="text1"/>
          <w:lang w:val="en-GB"/>
        </w:rPr>
        <w:t xml:space="preserve">11(4), 1-11. </w:t>
      </w:r>
    </w:p>
    <w:p w14:paraId="6B1E31C6" w14:textId="3FE40C71" w:rsidR="00342781" w:rsidRPr="00053CC3" w:rsidRDefault="00342781" w:rsidP="00053CC3">
      <w:pPr>
        <w:spacing w:after="120"/>
        <w:ind w:left="425" w:hanging="425"/>
        <w:rPr>
          <w:rFonts w:cs="Times New Roman"/>
          <w:color w:val="000000" w:themeColor="text1"/>
          <w:lang w:val="en-GB"/>
        </w:rPr>
      </w:pPr>
      <w:r w:rsidRPr="00053CC3">
        <w:rPr>
          <w:rFonts w:cs="Times New Roman"/>
          <w:color w:val="000000" w:themeColor="text1"/>
          <w:lang w:val="en-GB"/>
        </w:rPr>
        <w:t>Cheatham, M.J., Geyer, A.M., Nohle, P.A</w:t>
      </w:r>
      <w:r w:rsidR="00053CC3">
        <w:rPr>
          <w:rFonts w:cs="Times New Roman"/>
          <w:color w:val="000000" w:themeColor="text1"/>
          <w:lang w:val="en-GB"/>
        </w:rPr>
        <w:t>., &amp;</w:t>
      </w:r>
      <w:r w:rsidRPr="00053CC3">
        <w:rPr>
          <w:rFonts w:cs="Times New Roman"/>
          <w:color w:val="000000" w:themeColor="text1"/>
          <w:lang w:val="en-GB"/>
        </w:rPr>
        <w:t xml:space="preserve"> Vazquez, J.E. (2024).  Cognitive Warfare. The Fight for Gray Matter in the Digital Gray Zone. </w:t>
      </w:r>
      <w:r w:rsidRPr="00053CC3">
        <w:rPr>
          <w:rFonts w:cs="Times New Roman"/>
          <w:i/>
          <w:iCs/>
          <w:color w:val="000000" w:themeColor="text1"/>
          <w:lang w:val="en-GB"/>
        </w:rPr>
        <w:t>Joint Force Quarterly</w:t>
      </w:r>
      <w:r w:rsidRPr="00053CC3">
        <w:rPr>
          <w:rFonts w:cs="Times New Roman"/>
          <w:color w:val="000000" w:themeColor="text1"/>
          <w:lang w:val="en-GB"/>
        </w:rPr>
        <w:t xml:space="preserve"> 114 (3rd Quarter 2024), 83-91. https://digitalcommons.ndu.edu/joint-force-quarterly/vol114/iss2/15</w:t>
      </w:r>
    </w:p>
    <w:p w14:paraId="53EFCA18" w14:textId="5BE72FB7"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Correa, T., Hinsley, A. W., &amp; de Zúñiga, H. G. (2010). Who interacts on the </w:t>
      </w:r>
      <w:proofErr w:type="gramStart"/>
      <w:r w:rsidRPr="00053CC3">
        <w:rPr>
          <w:rFonts w:cs="Times New Roman"/>
          <w:color w:val="000000" w:themeColor="text1"/>
          <w:lang w:val="en-GB"/>
        </w:rPr>
        <w:t>web?:</w:t>
      </w:r>
      <w:proofErr w:type="gramEnd"/>
      <w:r w:rsidRPr="00053CC3">
        <w:rPr>
          <w:rFonts w:cs="Times New Roman"/>
          <w:color w:val="000000" w:themeColor="text1"/>
          <w:lang w:val="en-GB"/>
        </w:rPr>
        <w:t xml:space="preserve"> The intersection of users' personality and social media use. Computers in Human </w:t>
      </w:r>
      <w:proofErr w:type="spellStart"/>
      <w:r w:rsidRPr="00053CC3">
        <w:rPr>
          <w:rFonts w:cs="Times New Roman"/>
          <w:color w:val="000000" w:themeColor="text1"/>
          <w:lang w:val="en-GB"/>
        </w:rPr>
        <w:t>Behavior</w:t>
      </w:r>
      <w:proofErr w:type="spellEnd"/>
      <w:r w:rsidRPr="00053CC3">
        <w:rPr>
          <w:rFonts w:cs="Times New Roman"/>
          <w:color w:val="000000" w:themeColor="text1"/>
          <w:lang w:val="en-GB"/>
        </w:rPr>
        <w:t xml:space="preserve">, 26(2), 247–253. https://doi.org/10.1016/j.chb.2009.09.003 </w:t>
      </w:r>
    </w:p>
    <w:p w14:paraId="07E520B1" w14:textId="5949EB24" w:rsidR="00E766F3" w:rsidRPr="00053CC3" w:rsidRDefault="00E766F3" w:rsidP="00053CC3">
      <w:pPr>
        <w:spacing w:after="120"/>
        <w:ind w:left="425" w:hanging="425"/>
        <w:rPr>
          <w:rFonts w:cs="Times New Roman"/>
          <w:color w:val="000000" w:themeColor="text1"/>
          <w:lang w:val="en-GB"/>
        </w:rPr>
      </w:pPr>
      <w:r w:rsidRPr="00053CC3">
        <w:rPr>
          <w:rFonts w:cs="Times New Roman"/>
          <w:color w:val="000000" w:themeColor="text1"/>
          <w:lang w:val="en-GB"/>
        </w:rPr>
        <w:lastRenderedPageBreak/>
        <w:t>Danyk, Y</w:t>
      </w:r>
      <w:r w:rsidR="00053CC3">
        <w:rPr>
          <w:rFonts w:cs="Times New Roman"/>
          <w:color w:val="000000" w:themeColor="text1"/>
          <w:lang w:val="en-GB"/>
        </w:rPr>
        <w:t>., &amp;</w:t>
      </w:r>
      <w:r w:rsidRPr="00053CC3">
        <w:rPr>
          <w:rFonts w:cs="Times New Roman"/>
          <w:color w:val="000000" w:themeColor="text1"/>
          <w:lang w:val="en-GB"/>
        </w:rPr>
        <w:t xml:space="preserve"> Briggs, C.M. (2023). Modern Cognitive Operations and Hybrid Warfare. </w:t>
      </w:r>
      <w:r w:rsidRPr="00053CC3">
        <w:rPr>
          <w:rFonts w:cs="Times New Roman"/>
          <w:i/>
          <w:iCs/>
          <w:color w:val="000000" w:themeColor="text1"/>
          <w:lang w:val="en-GB"/>
        </w:rPr>
        <w:t>Journal of Strategic Security</w:t>
      </w:r>
      <w:r w:rsidRPr="00053CC3">
        <w:rPr>
          <w:rFonts w:cs="Times New Roman"/>
          <w:color w:val="000000" w:themeColor="text1"/>
          <w:lang w:val="en-GB"/>
        </w:rPr>
        <w:t>, 16(1), 35-50.</w:t>
      </w:r>
    </w:p>
    <w:p w14:paraId="0C3B14D7" w14:textId="29398A49" w:rsidR="00896986" w:rsidRPr="00053CC3" w:rsidRDefault="00F01B13" w:rsidP="00053CC3">
      <w:pPr>
        <w:spacing w:after="120"/>
        <w:ind w:left="425" w:hanging="425"/>
        <w:rPr>
          <w:rFonts w:cs="Times New Roman"/>
          <w:color w:val="000000" w:themeColor="text1"/>
          <w:lang w:val="en-GB"/>
        </w:rPr>
      </w:pPr>
      <w:r w:rsidRPr="00053CC3">
        <w:rPr>
          <w:rFonts w:cs="Times New Roman"/>
          <w:color w:val="000000" w:themeColor="text1"/>
          <w:lang w:val="en-GB"/>
        </w:rPr>
        <w:t>Deppe, C</w:t>
      </w:r>
      <w:r w:rsidR="00053CC3">
        <w:rPr>
          <w:rFonts w:cs="Times New Roman"/>
          <w:color w:val="000000" w:themeColor="text1"/>
          <w:lang w:val="en-GB"/>
        </w:rPr>
        <w:t>., &amp;</w:t>
      </w:r>
      <w:r w:rsidRPr="00053CC3">
        <w:rPr>
          <w:rFonts w:cs="Times New Roman"/>
          <w:color w:val="000000" w:themeColor="text1"/>
          <w:lang w:val="en-GB"/>
        </w:rPr>
        <w:t xml:space="preserve"> Schaal, G.S. (2024). </w:t>
      </w:r>
      <w:bookmarkEnd w:id="3"/>
      <w:r w:rsidRPr="00053CC3">
        <w:rPr>
          <w:rFonts w:cs="Times New Roman"/>
          <w:color w:val="000000" w:themeColor="text1"/>
          <w:lang w:val="en-GB"/>
        </w:rPr>
        <w:t xml:space="preserve">Cognitive warfare: a conceptual analysis of the NATO ACT cognitive warfare exploratory concept. </w:t>
      </w:r>
      <w:r w:rsidRPr="00053CC3">
        <w:rPr>
          <w:rFonts w:cs="Times New Roman"/>
          <w:i/>
          <w:iCs/>
          <w:color w:val="000000" w:themeColor="text1"/>
          <w:lang w:val="en-GB"/>
        </w:rPr>
        <w:t>Frontiers in Big Data</w:t>
      </w:r>
      <w:r w:rsidRPr="00053CC3">
        <w:rPr>
          <w:rFonts w:cs="Times New Roman"/>
          <w:color w:val="000000" w:themeColor="text1"/>
          <w:lang w:val="en-GB"/>
        </w:rPr>
        <w:t>, 7(2004</w:t>
      </w:r>
      <w:r w:rsidR="00896986" w:rsidRPr="00053CC3">
        <w:rPr>
          <w:rFonts w:cs="Times New Roman"/>
          <w:color w:val="000000" w:themeColor="text1"/>
          <w:lang w:val="en-GB"/>
        </w:rPr>
        <w:t>)</w:t>
      </w:r>
      <w:r w:rsidRPr="00053CC3">
        <w:rPr>
          <w:rFonts w:cs="Times New Roman"/>
          <w:color w:val="000000" w:themeColor="text1"/>
          <w:lang w:val="en-GB"/>
        </w:rPr>
        <w:t>, 1-13.</w:t>
      </w:r>
    </w:p>
    <w:bookmarkEnd w:id="4"/>
    <w:p w14:paraId="633A077F" w14:textId="097823F6" w:rsidR="00485F60" w:rsidRPr="00053CC3" w:rsidRDefault="00485F60" w:rsidP="00053CC3">
      <w:pPr>
        <w:spacing w:after="120"/>
        <w:ind w:left="425" w:hanging="425"/>
        <w:jc w:val="both"/>
        <w:rPr>
          <w:rFonts w:cs="Times New Roman"/>
          <w:color w:val="000000" w:themeColor="text1"/>
          <w:lang w:val="en-GB"/>
        </w:rPr>
      </w:pPr>
      <w:r w:rsidRPr="00053CC3">
        <w:rPr>
          <w:rFonts w:cs="Times New Roman"/>
          <w:color w:val="000000" w:themeColor="text1"/>
          <w:lang w:val="en-GB"/>
        </w:rPr>
        <w:t xml:space="preserve">Douglas, K. M., Sutton, R. M., &amp; Cichocka, A. (2017). The psychology of conspiracy theories. </w:t>
      </w:r>
      <w:r w:rsidRPr="00053CC3">
        <w:rPr>
          <w:rFonts w:cs="Times New Roman"/>
          <w:i/>
          <w:iCs/>
          <w:color w:val="000000" w:themeColor="text1"/>
          <w:lang w:val="en-GB"/>
        </w:rPr>
        <w:t>Current Directions in Psychological Science</w:t>
      </w:r>
      <w:r w:rsidRPr="00053CC3">
        <w:rPr>
          <w:rFonts w:cs="Times New Roman"/>
          <w:color w:val="000000" w:themeColor="text1"/>
          <w:lang w:val="en-GB"/>
        </w:rPr>
        <w:t>, 26(6), 538-542.</w:t>
      </w:r>
    </w:p>
    <w:p w14:paraId="76DC6CDB" w14:textId="7AC4994D"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Dragojević, M. (2020).</w:t>
      </w:r>
      <w:r w:rsidRPr="00053CC3">
        <w:rPr>
          <w:rFonts w:cs="Times New Roman"/>
          <w:i/>
          <w:iCs/>
          <w:color w:val="000000" w:themeColor="text1"/>
          <w:lang w:val="en-GB"/>
        </w:rPr>
        <w:t xml:space="preserve"> </w:t>
      </w:r>
      <w:proofErr w:type="spellStart"/>
      <w:r w:rsidRPr="00053CC3">
        <w:rPr>
          <w:rFonts w:cs="Times New Roman"/>
          <w:i/>
          <w:iCs/>
          <w:color w:val="000000" w:themeColor="text1"/>
          <w:lang w:val="en-GB"/>
        </w:rPr>
        <w:t>Identiteti</w:t>
      </w:r>
      <w:proofErr w:type="spellEnd"/>
      <w:r w:rsidRPr="00053CC3">
        <w:rPr>
          <w:rFonts w:cs="Times New Roman"/>
          <w:i/>
          <w:iCs/>
          <w:color w:val="000000" w:themeColor="text1"/>
          <w:lang w:val="en-GB"/>
        </w:rPr>
        <w:t xml:space="preserve"> u ratu: </w:t>
      </w:r>
      <w:proofErr w:type="spellStart"/>
      <w:r w:rsidRPr="00053CC3">
        <w:rPr>
          <w:rFonts w:cs="Times New Roman"/>
          <w:i/>
          <w:iCs/>
          <w:color w:val="000000" w:themeColor="text1"/>
          <w:lang w:val="en-GB"/>
        </w:rPr>
        <w:t>Civilne</w:t>
      </w:r>
      <w:proofErr w:type="spellEnd"/>
      <w:r w:rsidRPr="00053CC3">
        <w:rPr>
          <w:rFonts w:cs="Times New Roman"/>
          <w:i/>
          <w:iCs/>
          <w:color w:val="000000" w:themeColor="text1"/>
          <w:lang w:val="en-GB"/>
        </w:rPr>
        <w:t xml:space="preserve"> </w:t>
      </w:r>
      <w:proofErr w:type="spellStart"/>
      <w:r w:rsidRPr="00053CC3">
        <w:rPr>
          <w:rFonts w:cs="Times New Roman"/>
          <w:i/>
          <w:iCs/>
          <w:color w:val="000000" w:themeColor="text1"/>
          <w:lang w:val="en-GB"/>
        </w:rPr>
        <w:t>žrtve</w:t>
      </w:r>
      <w:proofErr w:type="spellEnd"/>
      <w:r w:rsidRPr="00053CC3">
        <w:rPr>
          <w:rFonts w:cs="Times New Roman"/>
          <w:i/>
          <w:iCs/>
          <w:color w:val="000000" w:themeColor="text1"/>
          <w:lang w:val="en-GB"/>
        </w:rPr>
        <w:t xml:space="preserve"> u </w:t>
      </w:r>
      <w:proofErr w:type="spellStart"/>
      <w:r w:rsidRPr="00053CC3">
        <w:rPr>
          <w:rFonts w:cs="Times New Roman"/>
          <w:i/>
          <w:iCs/>
          <w:color w:val="000000" w:themeColor="text1"/>
          <w:lang w:val="en-GB"/>
        </w:rPr>
        <w:t>komparativnoj</w:t>
      </w:r>
      <w:proofErr w:type="spellEnd"/>
      <w:r w:rsidRPr="00053CC3">
        <w:rPr>
          <w:rFonts w:cs="Times New Roman"/>
          <w:i/>
          <w:iCs/>
          <w:color w:val="000000" w:themeColor="text1"/>
          <w:lang w:val="en-GB"/>
        </w:rPr>
        <w:t xml:space="preserve"> </w:t>
      </w:r>
      <w:proofErr w:type="spellStart"/>
      <w:r w:rsidRPr="00053CC3">
        <w:rPr>
          <w:rFonts w:cs="Times New Roman"/>
          <w:i/>
          <w:iCs/>
          <w:color w:val="000000" w:themeColor="text1"/>
          <w:lang w:val="en-GB"/>
        </w:rPr>
        <w:t>perspektivi</w:t>
      </w:r>
      <w:proofErr w:type="spellEnd"/>
      <w:r w:rsidRPr="00053CC3">
        <w:rPr>
          <w:rFonts w:cs="Times New Roman"/>
          <w:i/>
          <w:iCs/>
          <w:color w:val="000000" w:themeColor="text1"/>
          <w:lang w:val="en-GB"/>
        </w:rPr>
        <w:t>.</w:t>
      </w:r>
    </w:p>
    <w:p w14:paraId="49A3F743" w14:textId="5BD69F21" w:rsidR="00AE3E01" w:rsidRPr="00053CC3" w:rsidRDefault="00AE3E01" w:rsidP="00053CC3">
      <w:pPr>
        <w:spacing w:after="120"/>
        <w:ind w:left="426" w:hanging="426"/>
        <w:rPr>
          <w:rFonts w:cs="Times New Roman"/>
          <w:color w:val="000000" w:themeColor="text1"/>
          <w:lang w:val="en-GB"/>
        </w:rPr>
      </w:pPr>
      <w:r w:rsidRPr="00053CC3">
        <w:rPr>
          <w:rFonts w:cs="Times New Roman"/>
          <w:color w:val="000000" w:themeColor="text1"/>
          <w:lang w:val="en-GB"/>
        </w:rPr>
        <w:t xml:space="preserve">Du </w:t>
      </w:r>
      <w:proofErr w:type="spellStart"/>
      <w:r w:rsidRPr="00053CC3">
        <w:rPr>
          <w:rFonts w:cs="Times New Roman"/>
          <w:color w:val="000000" w:themeColor="text1"/>
          <w:lang w:val="en-GB"/>
        </w:rPr>
        <w:t>Cluzel</w:t>
      </w:r>
      <w:proofErr w:type="spellEnd"/>
      <w:r w:rsidRPr="00053CC3">
        <w:rPr>
          <w:rFonts w:cs="Times New Roman"/>
          <w:color w:val="000000" w:themeColor="text1"/>
          <w:lang w:val="en-GB"/>
        </w:rPr>
        <w:t xml:space="preserve">, F. (2020). </w:t>
      </w:r>
      <w:r w:rsidRPr="00053CC3">
        <w:rPr>
          <w:rFonts w:cs="Times New Roman"/>
          <w:i/>
          <w:iCs/>
          <w:color w:val="000000" w:themeColor="text1"/>
          <w:lang w:val="en-GB"/>
        </w:rPr>
        <w:t>Cognitive Warfare</w:t>
      </w:r>
      <w:r w:rsidRPr="00053CC3">
        <w:rPr>
          <w:rFonts w:cs="Times New Roman"/>
          <w:color w:val="000000" w:themeColor="text1"/>
          <w:lang w:val="en-GB"/>
        </w:rPr>
        <w:t>. NATO Allied Command Transformation, The Innovation Hub</w:t>
      </w:r>
      <w:r w:rsidRPr="00053CC3">
        <w:rPr>
          <w:rFonts w:cs="Times New Roman"/>
          <w:i/>
          <w:iCs/>
          <w:color w:val="000000" w:themeColor="text1"/>
          <w:lang w:val="en-GB"/>
        </w:rPr>
        <w:t>.</w:t>
      </w:r>
      <w:r w:rsidRPr="00053CC3">
        <w:rPr>
          <w:rFonts w:cs="Times New Roman"/>
          <w:color w:val="000000" w:themeColor="text1"/>
          <w:lang w:val="en-GB"/>
        </w:rPr>
        <w:t xml:space="preserve"> https://innovationhub-act.org/wp-content/uploads/2023/12/20210113_CW-Final-v2-.pdf</w:t>
      </w:r>
    </w:p>
    <w:p w14:paraId="6B02F2E4" w14:textId="4815055F" w:rsidR="00AE3E01" w:rsidRPr="00053CC3" w:rsidRDefault="00AE3E01" w:rsidP="00053CC3">
      <w:pPr>
        <w:spacing w:after="120"/>
        <w:ind w:left="426" w:hanging="426"/>
        <w:rPr>
          <w:rFonts w:cs="Times New Roman"/>
          <w:color w:val="000000" w:themeColor="text1"/>
          <w:lang w:val="en-GB"/>
        </w:rPr>
      </w:pPr>
      <w:r w:rsidRPr="00053CC3">
        <w:rPr>
          <w:rFonts w:cs="Times New Roman"/>
          <w:color w:val="000000" w:themeColor="text1"/>
          <w:lang w:val="en-GB"/>
        </w:rPr>
        <w:t xml:space="preserve">Du </w:t>
      </w:r>
      <w:proofErr w:type="spellStart"/>
      <w:r w:rsidRPr="00053CC3">
        <w:rPr>
          <w:rFonts w:cs="Times New Roman"/>
          <w:color w:val="000000" w:themeColor="text1"/>
          <w:lang w:val="en-GB"/>
        </w:rPr>
        <w:t>Cluzel</w:t>
      </w:r>
      <w:proofErr w:type="spellEnd"/>
      <w:r w:rsidRPr="00053CC3">
        <w:rPr>
          <w:rFonts w:cs="Times New Roman"/>
          <w:color w:val="000000" w:themeColor="text1"/>
          <w:lang w:val="en-GB"/>
        </w:rPr>
        <w:t>, F. (2022). Cognitive Warfare, a Battle for the Brain. NATO Science and Technology Organization, Report STO-MP-AVT-211. https://www.sto.nato.int/publications/STO%20Meeting%20Proceedings/STO-MP-HFM-334/$MP-HFM-334-KN3.pdf</w:t>
      </w:r>
    </w:p>
    <w:p w14:paraId="014909DE" w14:textId="13436D77" w:rsidR="008142E6" w:rsidRPr="00053CC3" w:rsidRDefault="008142E6" w:rsidP="00053CC3">
      <w:pPr>
        <w:spacing w:after="120"/>
        <w:ind w:left="425" w:hanging="425"/>
        <w:rPr>
          <w:rStyle w:val="Hiperveza"/>
          <w:rFonts w:cs="Times New Roman"/>
          <w:color w:val="000000" w:themeColor="text1"/>
          <w:u w:val="none"/>
          <w:lang w:val="en-GB"/>
        </w:rPr>
      </w:pPr>
      <w:r w:rsidRPr="00053CC3">
        <w:rPr>
          <w:rFonts w:cs="Times New Roman"/>
          <w:color w:val="000000" w:themeColor="text1"/>
          <w:lang w:val="en-GB"/>
        </w:rPr>
        <w:t>Duffy, B., Hewlett, K., McCrae, J</w:t>
      </w:r>
      <w:r w:rsidR="00053CC3">
        <w:rPr>
          <w:rFonts w:cs="Times New Roman"/>
          <w:color w:val="000000" w:themeColor="text1"/>
          <w:lang w:val="en-GB"/>
        </w:rPr>
        <w:t>., &amp;</w:t>
      </w:r>
      <w:r w:rsidRPr="00053CC3">
        <w:rPr>
          <w:rFonts w:cs="Times New Roman"/>
          <w:color w:val="000000" w:themeColor="text1"/>
          <w:lang w:val="en-GB"/>
        </w:rPr>
        <w:t xml:space="preserve"> Hall, J. (2019). Divided Britain? Polarisation and fragmentation trends in the UK. </w:t>
      </w:r>
      <w:r w:rsidRPr="00053CC3">
        <w:rPr>
          <w:rFonts w:cs="Times New Roman"/>
          <w:i/>
          <w:iCs/>
          <w:color w:val="000000" w:themeColor="text1"/>
          <w:lang w:val="en-GB"/>
        </w:rPr>
        <w:t>The Policy Institute</w:t>
      </w:r>
      <w:r w:rsidRPr="00053CC3">
        <w:rPr>
          <w:rFonts w:cs="Times New Roman"/>
          <w:color w:val="000000" w:themeColor="text1"/>
          <w:lang w:val="en-GB"/>
        </w:rPr>
        <w:t>. https://kclpure.kcl.ac.uk/portal/en/publications/divided-britain-polarisation-and-fragmentation-trends-in-the-uk</w:t>
      </w:r>
    </w:p>
    <w:p w14:paraId="5F14B64A" w14:textId="77777777" w:rsidR="008142E6" w:rsidRPr="00053CC3" w:rsidRDefault="008142E6" w:rsidP="00053CC3">
      <w:pPr>
        <w:spacing w:after="120"/>
        <w:ind w:left="425" w:hanging="425"/>
        <w:rPr>
          <w:rFonts w:cs="Times New Roman"/>
          <w:color w:val="000000" w:themeColor="text1"/>
          <w:lang w:val="en-GB"/>
        </w:rPr>
      </w:pPr>
      <w:bookmarkStart w:id="5" w:name="_Hlk188194572"/>
      <w:r w:rsidRPr="00053CC3">
        <w:rPr>
          <w:rFonts w:cs="Times New Roman"/>
          <w:color w:val="000000" w:themeColor="text1"/>
          <w:lang w:val="en-GB"/>
        </w:rPr>
        <w:t xml:space="preserve">Fischer, P., Lea, S. E., and Evans, K. M. (2013). Why do individuals respond to fraudulent scam communications and lose money? The psychological determinants of scam compliance. </w:t>
      </w:r>
      <w:r w:rsidRPr="00053CC3">
        <w:rPr>
          <w:rFonts w:cs="Times New Roman"/>
          <w:i/>
          <w:iCs/>
          <w:color w:val="000000" w:themeColor="text1"/>
          <w:lang w:val="en-GB"/>
        </w:rPr>
        <w:t>J. Community Appl. Soc. Psychol</w:t>
      </w:r>
      <w:r w:rsidRPr="00053CC3">
        <w:rPr>
          <w:rFonts w:cs="Times New Roman"/>
          <w:color w:val="000000" w:themeColor="text1"/>
          <w:lang w:val="en-GB"/>
        </w:rPr>
        <w:t xml:space="preserve">. 43, 2060–2072. </w:t>
      </w:r>
      <w:proofErr w:type="spellStart"/>
      <w:r w:rsidRPr="00053CC3">
        <w:rPr>
          <w:rFonts w:cs="Times New Roman"/>
          <w:color w:val="000000" w:themeColor="text1"/>
          <w:lang w:val="en-GB"/>
        </w:rPr>
        <w:t>doi</w:t>
      </w:r>
      <w:proofErr w:type="spellEnd"/>
      <w:r w:rsidRPr="00053CC3">
        <w:rPr>
          <w:rFonts w:cs="Times New Roman"/>
          <w:color w:val="000000" w:themeColor="text1"/>
          <w:lang w:val="en-GB"/>
        </w:rPr>
        <w:t xml:space="preserve">: 10.1111/jasp.12158  </w:t>
      </w:r>
    </w:p>
    <w:p w14:paraId="69359A32" w14:textId="39B33916" w:rsidR="00485F60" w:rsidRPr="00053CC3" w:rsidRDefault="00485F60" w:rsidP="00053CC3">
      <w:pPr>
        <w:spacing w:after="120"/>
        <w:ind w:left="425" w:hanging="425"/>
        <w:jc w:val="both"/>
        <w:rPr>
          <w:rFonts w:cs="Times New Roman"/>
          <w:color w:val="000000" w:themeColor="text1"/>
          <w:lang w:val="en-GB"/>
        </w:rPr>
      </w:pPr>
      <w:r w:rsidRPr="00053CC3">
        <w:rPr>
          <w:rFonts w:cs="Times New Roman"/>
          <w:color w:val="000000" w:themeColor="text1"/>
          <w:lang w:val="en-GB"/>
        </w:rPr>
        <w:t>Foa, R.S</w:t>
      </w:r>
      <w:r w:rsidR="00053CC3">
        <w:rPr>
          <w:rFonts w:cs="Times New Roman"/>
          <w:color w:val="000000" w:themeColor="text1"/>
          <w:lang w:val="en-GB"/>
        </w:rPr>
        <w:t>., &amp;</w:t>
      </w:r>
      <w:r w:rsidRPr="00053CC3">
        <w:rPr>
          <w:rFonts w:cs="Times New Roman"/>
          <w:color w:val="000000" w:themeColor="text1"/>
          <w:lang w:val="en-GB"/>
        </w:rPr>
        <w:t xml:space="preserve"> </w:t>
      </w:r>
      <w:proofErr w:type="spellStart"/>
      <w:r w:rsidRPr="00053CC3">
        <w:rPr>
          <w:rFonts w:cs="Times New Roman"/>
          <w:color w:val="000000" w:themeColor="text1"/>
          <w:lang w:val="en-GB"/>
        </w:rPr>
        <w:t>Mounk</w:t>
      </w:r>
      <w:proofErr w:type="spellEnd"/>
      <w:r w:rsidRPr="00053CC3">
        <w:rPr>
          <w:rFonts w:cs="Times New Roman"/>
          <w:color w:val="000000" w:themeColor="text1"/>
          <w:lang w:val="en-GB"/>
        </w:rPr>
        <w:t xml:space="preserve">, Y. (2016). The danger of deconsolidation: The democratic disconnect. </w:t>
      </w:r>
      <w:r w:rsidRPr="00053CC3">
        <w:rPr>
          <w:rFonts w:cs="Times New Roman"/>
          <w:i/>
          <w:iCs/>
          <w:color w:val="000000" w:themeColor="text1"/>
          <w:lang w:val="en-GB"/>
        </w:rPr>
        <w:t>Journal of Democracy</w:t>
      </w:r>
      <w:r w:rsidRPr="00053CC3">
        <w:rPr>
          <w:rFonts w:cs="Times New Roman"/>
          <w:color w:val="000000" w:themeColor="text1"/>
          <w:lang w:val="en-GB"/>
        </w:rPr>
        <w:t>, 27(3), 5-17.</w:t>
      </w:r>
    </w:p>
    <w:p w14:paraId="30F78FE0" w14:textId="4A3252D4" w:rsidR="00E766F3" w:rsidRPr="00053CC3" w:rsidRDefault="00E766F3"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Fogg, B.J. (1998). Captology: the study of computers as persuasive technologies. In: </w:t>
      </w:r>
      <w:r w:rsidRPr="00053CC3">
        <w:rPr>
          <w:rFonts w:cs="Times New Roman"/>
          <w:i/>
          <w:iCs/>
          <w:color w:val="000000" w:themeColor="text1"/>
          <w:lang w:val="en-GB"/>
        </w:rPr>
        <w:t>CHI 98 Conference Summary on Human Factors in Computing Systems</w:t>
      </w:r>
      <w:r w:rsidRPr="00053CC3">
        <w:rPr>
          <w:rFonts w:cs="Times New Roman"/>
          <w:color w:val="000000" w:themeColor="text1"/>
          <w:lang w:val="en-GB"/>
        </w:rPr>
        <w:t>, page 385. https://doi.org/10.1145/286498.286852</w:t>
      </w:r>
    </w:p>
    <w:p w14:paraId="5E565494" w14:textId="0849E1EC" w:rsidR="00E766F3" w:rsidRPr="00053CC3" w:rsidRDefault="00E766F3"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Fogg, B.J. (2002). </w:t>
      </w:r>
      <w:r w:rsidRPr="00053CC3">
        <w:rPr>
          <w:rFonts w:cs="Times New Roman"/>
          <w:i/>
          <w:iCs/>
          <w:color w:val="000000" w:themeColor="text1"/>
          <w:lang w:val="en-GB"/>
        </w:rPr>
        <w:t>Persuasive Technology: Using Computers to Change What We Think and Do</w:t>
      </w:r>
      <w:r w:rsidRPr="00053CC3">
        <w:rPr>
          <w:rFonts w:cs="Times New Roman"/>
          <w:color w:val="000000" w:themeColor="text1"/>
          <w:lang w:val="en-GB"/>
        </w:rPr>
        <w:t xml:space="preserve">. </w:t>
      </w:r>
      <w:r w:rsidRPr="00053CC3">
        <w:rPr>
          <w:rFonts w:cs="Times New Roman"/>
          <w:color w:val="000000" w:themeColor="text1"/>
          <w:shd w:val="clear" w:color="auto" w:fill="FFFFFF"/>
          <w:lang w:val="en-GB"/>
        </w:rPr>
        <w:t>Stanford University.</w:t>
      </w:r>
    </w:p>
    <w:bookmarkEnd w:id="5"/>
    <w:p w14:paraId="64F7AB67" w14:textId="4A6F5A4B" w:rsidR="00AE3E01" w:rsidRPr="00053CC3" w:rsidRDefault="00AE3E01" w:rsidP="00053CC3">
      <w:pPr>
        <w:spacing w:after="120"/>
        <w:ind w:left="426" w:hanging="426"/>
        <w:jc w:val="both"/>
        <w:rPr>
          <w:rFonts w:cs="Times New Roman"/>
          <w:color w:val="000000" w:themeColor="text1"/>
          <w:lang w:val="en-GB"/>
        </w:rPr>
      </w:pPr>
      <w:r w:rsidRPr="00053CC3">
        <w:rPr>
          <w:rFonts w:cs="Times New Roman"/>
          <w:color w:val="000000" w:themeColor="text1"/>
          <w:lang w:val="en-GB"/>
        </w:rPr>
        <w:t>Gajjar, D. (2023)</w:t>
      </w:r>
      <w:r w:rsidR="00053CC3" w:rsidRPr="00053CC3">
        <w:rPr>
          <w:rFonts w:cs="Times New Roman"/>
          <w:color w:val="000000" w:themeColor="text1"/>
          <w:lang w:val="en-GB"/>
        </w:rPr>
        <w:t>.</w:t>
      </w:r>
      <w:r w:rsidRPr="00053CC3">
        <w:rPr>
          <w:rFonts w:cs="Times New Roman"/>
          <w:color w:val="000000" w:themeColor="text1"/>
          <w:lang w:val="en-GB"/>
        </w:rPr>
        <w:t xml:space="preserve"> Cognitive Warfare. </w:t>
      </w:r>
      <w:proofErr w:type="spellStart"/>
      <w:r w:rsidRPr="00053CC3">
        <w:rPr>
          <w:rFonts w:cs="Times New Roman"/>
          <w:i/>
          <w:iCs/>
          <w:color w:val="000000" w:themeColor="text1"/>
          <w:lang w:val="en-GB"/>
        </w:rPr>
        <w:t>Geostrata</w:t>
      </w:r>
      <w:proofErr w:type="spellEnd"/>
      <w:r w:rsidRPr="00053CC3">
        <w:rPr>
          <w:rFonts w:cs="Times New Roman"/>
          <w:color w:val="000000" w:themeColor="text1"/>
          <w:lang w:val="en-GB"/>
        </w:rPr>
        <w:t>. https://www.thegeostrata.com/post/cognitive-warfare</w:t>
      </w:r>
    </w:p>
    <w:p w14:paraId="39072C01" w14:textId="300BA96C"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Green, S.A. (2008). </w:t>
      </w:r>
      <w:r w:rsidRPr="00053CC3">
        <w:rPr>
          <w:rFonts w:cs="Times New Roman"/>
          <w:i/>
          <w:iCs/>
          <w:color w:val="000000" w:themeColor="text1"/>
          <w:lang w:val="en-GB"/>
        </w:rPr>
        <w:t>Cognitive warfare</w:t>
      </w:r>
      <w:r w:rsidRPr="00053CC3">
        <w:rPr>
          <w:rFonts w:cs="Times New Roman"/>
          <w:color w:val="000000" w:themeColor="text1"/>
          <w:lang w:val="en-GB"/>
        </w:rPr>
        <w:t>. The U.S. Joint Military Intelligence College, Master of Science Thesis. https://theaugeanstables.com/wp-content/uploads/2009/10/Stuart-Green-LTC-USN-Cognitive-Warfare.pdf</w:t>
      </w:r>
    </w:p>
    <w:p w14:paraId="63BD9CEB" w14:textId="28C2DDCD" w:rsidR="00896986" w:rsidRPr="00053CC3" w:rsidRDefault="00896986" w:rsidP="00053CC3">
      <w:pPr>
        <w:spacing w:after="120"/>
        <w:ind w:left="426" w:hanging="426"/>
        <w:rPr>
          <w:rFonts w:cs="Times New Roman"/>
          <w:color w:val="000000" w:themeColor="text1"/>
          <w:lang w:val="en-GB"/>
        </w:rPr>
      </w:pPr>
      <w:proofErr w:type="spellStart"/>
      <w:r w:rsidRPr="00053CC3">
        <w:rPr>
          <w:rFonts w:eastAsia="Times New Roman" w:cs="Times New Roman"/>
          <w:color w:val="000000" w:themeColor="text1"/>
          <w:kern w:val="0"/>
          <w:lang w:val="en-GB" w:eastAsia="hr-HR"/>
          <w14:ligatures w14:val="none"/>
        </w:rPr>
        <w:t>Groestad</w:t>
      </w:r>
      <w:proofErr w:type="spellEnd"/>
      <w:r w:rsidRPr="00053CC3">
        <w:rPr>
          <w:rFonts w:eastAsia="Times New Roman" w:cs="Times New Roman"/>
          <w:color w:val="000000" w:themeColor="text1"/>
          <w:kern w:val="0"/>
          <w:lang w:val="en-GB" w:eastAsia="hr-HR"/>
          <w14:ligatures w14:val="none"/>
        </w:rPr>
        <w:t xml:space="preserve">, P. (2022). Cognitive Warfare– Hacking the OODA Loop. Estonia: NATO CCDCOE </w:t>
      </w:r>
      <w:proofErr w:type="spellStart"/>
      <w:r w:rsidRPr="00053CC3">
        <w:rPr>
          <w:rFonts w:eastAsia="Times New Roman" w:cs="Times New Roman"/>
          <w:color w:val="000000" w:themeColor="text1"/>
          <w:kern w:val="0"/>
          <w:lang w:val="en-GB" w:eastAsia="hr-HR"/>
          <w14:ligatures w14:val="none"/>
        </w:rPr>
        <w:t>CyCon</w:t>
      </w:r>
      <w:proofErr w:type="spellEnd"/>
      <w:r w:rsidRPr="00053CC3">
        <w:rPr>
          <w:rFonts w:eastAsia="Times New Roman" w:cs="Times New Roman"/>
          <w:color w:val="000000" w:themeColor="text1"/>
          <w:kern w:val="0"/>
          <w:lang w:val="en-GB" w:eastAsia="hr-HR"/>
          <w14:ligatures w14:val="none"/>
        </w:rPr>
        <w:t xml:space="preserve">. </w:t>
      </w:r>
      <w:hyperlink r:id="rId13" w:history="1">
        <w:r w:rsidRPr="00053CC3">
          <w:rPr>
            <w:rStyle w:val="Hiperveza"/>
            <w:rFonts w:eastAsia="Times New Roman" w:cs="Times New Roman"/>
            <w:color w:val="000000" w:themeColor="text1"/>
            <w:kern w:val="0"/>
            <w:u w:val="none"/>
            <w:lang w:val="en-GB" w:eastAsia="hr-HR"/>
            <w14:ligatures w14:val="none"/>
          </w:rPr>
          <w:t>https://www.youtube.com/watch?v=H3RqF5PiqXM</w:t>
        </w:r>
      </w:hyperlink>
    </w:p>
    <w:p w14:paraId="2229DECD" w14:textId="1A753C69"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Hendricks, F.V</w:t>
      </w:r>
      <w:r w:rsidR="00053CC3">
        <w:rPr>
          <w:rFonts w:cs="Times New Roman"/>
          <w:color w:val="000000" w:themeColor="text1"/>
          <w:lang w:val="en-GB"/>
        </w:rPr>
        <w:t>., &amp;</w:t>
      </w:r>
      <w:r w:rsidRPr="00053CC3">
        <w:rPr>
          <w:rFonts w:cs="Times New Roman"/>
          <w:color w:val="000000" w:themeColor="text1"/>
          <w:lang w:val="en-GB"/>
        </w:rPr>
        <w:t xml:space="preserve"> Vestergaard, M. (2019). </w:t>
      </w:r>
      <w:r w:rsidRPr="00053CC3">
        <w:rPr>
          <w:rFonts w:cs="Times New Roman"/>
          <w:i/>
          <w:iCs/>
          <w:color w:val="000000" w:themeColor="text1"/>
          <w:lang w:val="en-GB"/>
        </w:rPr>
        <w:t>Reality Lost: Markets of Attention, Misinformation and Manipulation</w:t>
      </w:r>
      <w:r w:rsidRPr="00053CC3">
        <w:rPr>
          <w:rFonts w:cs="Times New Roman"/>
          <w:color w:val="000000" w:themeColor="text1"/>
          <w:lang w:val="en-GB"/>
        </w:rPr>
        <w:t>. Springer Open.</w:t>
      </w:r>
    </w:p>
    <w:p w14:paraId="2C00519A" w14:textId="1D3AF60D" w:rsidR="008142E6" w:rsidRPr="00053CC3" w:rsidRDefault="008142E6" w:rsidP="00053CC3">
      <w:pPr>
        <w:spacing w:after="120"/>
        <w:ind w:left="425" w:hanging="425"/>
        <w:rPr>
          <w:rFonts w:cs="Times New Roman"/>
          <w:color w:val="000000" w:themeColor="text1"/>
          <w:lang w:val="en-GB"/>
        </w:rPr>
      </w:pPr>
      <w:proofErr w:type="spellStart"/>
      <w:r w:rsidRPr="00053CC3">
        <w:rPr>
          <w:rFonts w:cs="Times New Roman"/>
          <w:color w:val="000000" w:themeColor="text1"/>
          <w:lang w:val="en-GB"/>
        </w:rPr>
        <w:lastRenderedPageBreak/>
        <w:t>Henjak</w:t>
      </w:r>
      <w:proofErr w:type="spellEnd"/>
      <w:r w:rsidRPr="00053CC3">
        <w:rPr>
          <w:rFonts w:cs="Times New Roman"/>
          <w:color w:val="000000" w:themeColor="text1"/>
          <w:lang w:val="en-GB"/>
        </w:rPr>
        <w:t xml:space="preserve">, A. (2017). Vjera u </w:t>
      </w:r>
      <w:proofErr w:type="spellStart"/>
      <w:r w:rsidRPr="00053CC3">
        <w:rPr>
          <w:rFonts w:cs="Times New Roman"/>
          <w:color w:val="000000" w:themeColor="text1"/>
          <w:lang w:val="en-GB"/>
        </w:rPr>
        <w:t>institucije</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i</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zadovoljstvo</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demokracijom</w:t>
      </w:r>
      <w:proofErr w:type="spellEnd"/>
      <w:r w:rsidRPr="00053CC3">
        <w:rPr>
          <w:rFonts w:cs="Times New Roman"/>
          <w:color w:val="000000" w:themeColor="text1"/>
          <w:lang w:val="en-GB"/>
        </w:rPr>
        <w:t xml:space="preserve"> u </w:t>
      </w:r>
      <w:proofErr w:type="spellStart"/>
      <w:r w:rsidRPr="00053CC3">
        <w:rPr>
          <w:rFonts w:cs="Times New Roman"/>
          <w:color w:val="000000" w:themeColor="text1"/>
          <w:lang w:val="en-GB"/>
        </w:rPr>
        <w:t>Hrvatskoj</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ocjene</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na</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temelju</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političke</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pristranosti</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nasuprot</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ocjenama</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na</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temelju</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rezultata</w:t>
      </w:r>
      <w:proofErr w:type="spellEnd"/>
      <w:r w:rsidRPr="00053CC3">
        <w:rPr>
          <w:rFonts w:cs="Times New Roman"/>
          <w:color w:val="000000" w:themeColor="text1"/>
          <w:lang w:val="en-GB"/>
        </w:rPr>
        <w:t>. </w:t>
      </w:r>
      <w:r w:rsidRPr="00053CC3">
        <w:rPr>
          <w:rFonts w:cs="Times New Roman"/>
          <w:i/>
          <w:iCs/>
          <w:color w:val="000000" w:themeColor="text1"/>
          <w:lang w:val="en-GB"/>
        </w:rPr>
        <w:t xml:space="preserve">Hrvatska </w:t>
      </w:r>
      <w:proofErr w:type="spellStart"/>
      <w:r w:rsidRPr="00053CC3">
        <w:rPr>
          <w:rFonts w:cs="Times New Roman"/>
          <w:i/>
          <w:iCs/>
          <w:color w:val="000000" w:themeColor="text1"/>
          <w:lang w:val="en-GB"/>
        </w:rPr>
        <w:t>i</w:t>
      </w:r>
      <w:proofErr w:type="spellEnd"/>
      <w:r w:rsidRPr="00053CC3">
        <w:rPr>
          <w:rFonts w:cs="Times New Roman"/>
          <w:i/>
          <w:iCs/>
          <w:color w:val="000000" w:themeColor="text1"/>
          <w:lang w:val="en-GB"/>
        </w:rPr>
        <w:t xml:space="preserve"> </w:t>
      </w:r>
      <w:proofErr w:type="spellStart"/>
      <w:r w:rsidRPr="00053CC3">
        <w:rPr>
          <w:rFonts w:cs="Times New Roman"/>
          <w:i/>
          <w:iCs/>
          <w:color w:val="000000" w:themeColor="text1"/>
          <w:lang w:val="en-GB"/>
        </w:rPr>
        <w:t>komparativna</w:t>
      </w:r>
      <w:proofErr w:type="spellEnd"/>
      <w:r w:rsidRPr="00053CC3">
        <w:rPr>
          <w:rFonts w:cs="Times New Roman"/>
          <w:i/>
          <w:iCs/>
          <w:color w:val="000000" w:themeColor="text1"/>
          <w:lang w:val="en-GB"/>
        </w:rPr>
        <w:t xml:space="preserve"> </w:t>
      </w:r>
      <w:proofErr w:type="spellStart"/>
      <w:r w:rsidRPr="00053CC3">
        <w:rPr>
          <w:rFonts w:cs="Times New Roman"/>
          <w:i/>
          <w:iCs/>
          <w:color w:val="000000" w:themeColor="text1"/>
          <w:lang w:val="en-GB"/>
        </w:rPr>
        <w:t>javna</w:t>
      </w:r>
      <w:proofErr w:type="spellEnd"/>
      <w:r w:rsidRPr="00053CC3">
        <w:rPr>
          <w:rFonts w:cs="Times New Roman"/>
          <w:i/>
          <w:iCs/>
          <w:color w:val="000000" w:themeColor="text1"/>
          <w:lang w:val="en-GB"/>
        </w:rPr>
        <w:t xml:space="preserve"> </w:t>
      </w:r>
      <w:proofErr w:type="spellStart"/>
      <w:r w:rsidRPr="00053CC3">
        <w:rPr>
          <w:rFonts w:cs="Times New Roman"/>
          <w:i/>
          <w:iCs/>
          <w:color w:val="000000" w:themeColor="text1"/>
          <w:lang w:val="en-GB"/>
        </w:rPr>
        <w:t>uprava</w:t>
      </w:r>
      <w:proofErr w:type="spellEnd"/>
      <w:r w:rsidRPr="00053CC3">
        <w:rPr>
          <w:rFonts w:cs="Times New Roman"/>
          <w:i/>
          <w:iCs/>
          <w:color w:val="000000" w:themeColor="text1"/>
          <w:lang w:val="en-GB"/>
        </w:rPr>
        <w:t>, 17</w:t>
      </w:r>
      <w:r w:rsidRPr="00053CC3">
        <w:rPr>
          <w:rFonts w:cs="Times New Roman"/>
          <w:color w:val="000000" w:themeColor="text1"/>
          <w:lang w:val="en-GB"/>
        </w:rPr>
        <w:t xml:space="preserve"> (3), </w:t>
      </w:r>
      <w:r w:rsidR="00053CC3" w:rsidRPr="00053CC3">
        <w:rPr>
          <w:rFonts w:cs="Times New Roman"/>
          <w:color w:val="000000" w:themeColor="text1"/>
          <w:lang w:val="en-GB"/>
        </w:rPr>
        <w:t>343</w:t>
      </w:r>
      <w:r w:rsidRPr="00053CC3">
        <w:rPr>
          <w:rFonts w:cs="Times New Roman"/>
          <w:color w:val="000000" w:themeColor="text1"/>
          <w:lang w:val="en-GB"/>
        </w:rPr>
        <w:t>-</w:t>
      </w:r>
      <w:r w:rsidR="00053CC3" w:rsidRPr="00053CC3">
        <w:rPr>
          <w:rFonts w:cs="Times New Roman"/>
          <w:color w:val="000000" w:themeColor="text1"/>
          <w:lang w:val="en-GB"/>
        </w:rPr>
        <w:t>364</w:t>
      </w:r>
      <w:r w:rsidRPr="00053CC3">
        <w:rPr>
          <w:rFonts w:cs="Times New Roman"/>
          <w:color w:val="000000" w:themeColor="text1"/>
          <w:lang w:val="en-GB"/>
        </w:rPr>
        <w:t xml:space="preserve">. https://doi.org/10.31297/hkju.17.3.1 </w:t>
      </w:r>
    </w:p>
    <w:p w14:paraId="2BF4F5B3" w14:textId="210AE92B"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HINA (26 May 2024). Deset </w:t>
      </w:r>
      <w:proofErr w:type="spellStart"/>
      <w:r w:rsidRPr="00053CC3">
        <w:rPr>
          <w:rFonts w:cs="Times New Roman"/>
          <w:color w:val="000000" w:themeColor="text1"/>
          <w:lang w:val="en-GB"/>
        </w:rPr>
        <w:t>tisuća</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ljudi</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na</w:t>
      </w:r>
      <w:proofErr w:type="spellEnd"/>
      <w:r w:rsidRPr="00053CC3">
        <w:rPr>
          <w:rFonts w:cs="Times New Roman"/>
          <w:color w:val="000000" w:themeColor="text1"/>
          <w:lang w:val="en-GB"/>
        </w:rPr>
        <w:t xml:space="preserve"> Danu </w:t>
      </w:r>
      <w:proofErr w:type="spellStart"/>
      <w:r w:rsidRPr="00053CC3">
        <w:rPr>
          <w:rFonts w:cs="Times New Roman"/>
          <w:color w:val="000000" w:themeColor="text1"/>
          <w:lang w:val="en-GB"/>
        </w:rPr>
        <w:t>mladosti</w:t>
      </w:r>
      <w:proofErr w:type="spellEnd"/>
      <w:r w:rsidRPr="00053CC3">
        <w:rPr>
          <w:rFonts w:cs="Times New Roman"/>
          <w:color w:val="000000" w:themeColor="text1"/>
          <w:lang w:val="en-GB"/>
        </w:rPr>
        <w:t xml:space="preserve"> u </w:t>
      </w:r>
      <w:proofErr w:type="spellStart"/>
      <w:r w:rsidRPr="00053CC3">
        <w:rPr>
          <w:rFonts w:cs="Times New Roman"/>
          <w:color w:val="000000" w:themeColor="text1"/>
          <w:lang w:val="en-GB"/>
        </w:rPr>
        <w:t>Kumrovcu</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Stigao</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i</w:t>
      </w:r>
      <w:proofErr w:type="spellEnd"/>
      <w:r w:rsidRPr="00053CC3">
        <w:rPr>
          <w:rFonts w:cs="Times New Roman"/>
          <w:color w:val="000000" w:themeColor="text1"/>
          <w:lang w:val="en-GB"/>
        </w:rPr>
        <w:t xml:space="preserve"> Stipe Mesić. Index.hr. https://www.index.hr/vijesti/clanak/deset-tisuca-ljudi-na-danu-mladosti-u-kumrovcu-stigao-i-stipe-mesic/2568050.aspx</w:t>
      </w:r>
    </w:p>
    <w:p w14:paraId="48075EA9" w14:textId="4508CBE6" w:rsidR="00E766F3" w:rsidRPr="00053CC3" w:rsidRDefault="00E766F3" w:rsidP="00053CC3">
      <w:pPr>
        <w:spacing w:after="120"/>
        <w:ind w:left="426" w:hanging="426"/>
        <w:rPr>
          <w:rFonts w:cs="Times New Roman"/>
          <w:color w:val="000000" w:themeColor="text1"/>
          <w:lang w:val="en-GB"/>
        </w:rPr>
      </w:pPr>
      <w:r w:rsidRPr="00053CC3">
        <w:rPr>
          <w:rFonts w:cs="Times New Roman"/>
          <w:color w:val="000000" w:themeColor="text1"/>
          <w:lang w:val="en-GB"/>
        </w:rPr>
        <w:t>Hung, T.-C</w:t>
      </w:r>
      <w:r w:rsidR="00053CC3">
        <w:rPr>
          <w:rFonts w:cs="Times New Roman"/>
          <w:color w:val="000000" w:themeColor="text1"/>
          <w:lang w:val="en-GB"/>
        </w:rPr>
        <w:t>., &amp;</w:t>
      </w:r>
      <w:r w:rsidRPr="00053CC3">
        <w:rPr>
          <w:rFonts w:cs="Times New Roman"/>
          <w:color w:val="000000" w:themeColor="text1"/>
          <w:lang w:val="en-GB"/>
        </w:rPr>
        <w:t xml:space="preserve"> Hung, T.-W. (2022). How China</w:t>
      </w:r>
      <w:r w:rsidR="00135B4D" w:rsidRPr="00053CC3">
        <w:rPr>
          <w:rFonts w:cs="Times New Roman"/>
          <w:color w:val="000000" w:themeColor="text1"/>
          <w:lang w:val="en-GB"/>
        </w:rPr>
        <w:t>'</w:t>
      </w:r>
      <w:r w:rsidRPr="00053CC3">
        <w:rPr>
          <w:rFonts w:cs="Times New Roman"/>
          <w:color w:val="000000" w:themeColor="text1"/>
          <w:lang w:val="en-GB"/>
        </w:rPr>
        <w:t>s Cognitive Warfare Works: A Frontline. Perspective of Taiwan</w:t>
      </w:r>
      <w:r w:rsidR="00135B4D" w:rsidRPr="00053CC3">
        <w:rPr>
          <w:rFonts w:cs="Times New Roman"/>
          <w:color w:val="000000" w:themeColor="text1"/>
          <w:lang w:val="en-GB"/>
        </w:rPr>
        <w:t>'</w:t>
      </w:r>
      <w:r w:rsidRPr="00053CC3">
        <w:rPr>
          <w:rFonts w:cs="Times New Roman"/>
          <w:color w:val="000000" w:themeColor="text1"/>
          <w:lang w:val="en-GB"/>
        </w:rPr>
        <w:t xml:space="preserve">s Anti-Disinformation Wars. </w:t>
      </w:r>
      <w:r w:rsidRPr="00053CC3">
        <w:rPr>
          <w:rFonts w:cs="Times New Roman"/>
          <w:i/>
          <w:iCs/>
          <w:color w:val="000000" w:themeColor="text1"/>
          <w:lang w:val="en-GB"/>
        </w:rPr>
        <w:t>Journal of Global Security Studies</w:t>
      </w:r>
      <w:r w:rsidRPr="00053CC3">
        <w:rPr>
          <w:rFonts w:cs="Times New Roman"/>
          <w:color w:val="000000" w:themeColor="text1"/>
          <w:lang w:val="en-GB"/>
        </w:rPr>
        <w:t>, 7(4), 2020, 1–18.</w:t>
      </w:r>
    </w:p>
    <w:p w14:paraId="34628676" w14:textId="5D3ACAC3" w:rsidR="0010050E" w:rsidRPr="00053CC3" w:rsidRDefault="0010050E" w:rsidP="00053CC3">
      <w:pPr>
        <w:spacing w:after="120"/>
        <w:ind w:left="425" w:hanging="425"/>
        <w:jc w:val="both"/>
        <w:rPr>
          <w:rFonts w:cs="Times New Roman"/>
          <w:color w:val="000000" w:themeColor="text1"/>
          <w:lang w:val="en-GB"/>
        </w:rPr>
      </w:pPr>
      <w:proofErr w:type="spellStart"/>
      <w:r w:rsidRPr="00053CC3">
        <w:rPr>
          <w:rFonts w:cs="Times New Roman"/>
          <w:color w:val="000000" w:themeColor="text1"/>
          <w:lang w:val="en-GB"/>
        </w:rPr>
        <w:t>Defense</w:t>
      </w:r>
      <w:proofErr w:type="spellEnd"/>
      <w:r w:rsidRPr="00053CC3">
        <w:rPr>
          <w:rFonts w:cs="Times New Roman"/>
          <w:color w:val="000000" w:themeColor="text1"/>
          <w:lang w:val="en-GB"/>
        </w:rPr>
        <w:t xml:space="preserve"> Informed by Analysis of Adversary Campaigns and Intrusion Kill Chains. </w:t>
      </w:r>
      <w:r w:rsidRPr="00053CC3">
        <w:rPr>
          <w:rFonts w:cs="Times New Roman"/>
          <w:i/>
          <w:iCs/>
          <w:color w:val="000000" w:themeColor="text1"/>
          <w:lang w:val="en-GB"/>
        </w:rPr>
        <w:t>Leading Issues in Information Warfare &amp; Security Research</w:t>
      </w:r>
      <w:r w:rsidRPr="00053CC3">
        <w:rPr>
          <w:rFonts w:cs="Times New Roman"/>
          <w:color w:val="000000" w:themeColor="text1"/>
          <w:lang w:val="en-GB"/>
        </w:rPr>
        <w:t>. 1(1), 1-14.</w:t>
      </w:r>
    </w:p>
    <w:p w14:paraId="7FB1D817" w14:textId="27834B17"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Joseph, S</w:t>
      </w:r>
      <w:r w:rsidR="00053CC3">
        <w:rPr>
          <w:rFonts w:cs="Times New Roman"/>
          <w:color w:val="000000" w:themeColor="text1"/>
          <w:lang w:val="en-GB"/>
        </w:rPr>
        <w:t>., &amp;</w:t>
      </w:r>
      <w:r w:rsidRPr="00053CC3">
        <w:rPr>
          <w:rFonts w:cs="Times New Roman"/>
          <w:color w:val="000000" w:themeColor="text1"/>
          <w:lang w:val="en-GB"/>
        </w:rPr>
        <w:t xml:space="preserve"> Rickett, S. (2014). </w:t>
      </w:r>
      <w:r w:rsidRPr="00053CC3">
        <w:rPr>
          <w:rFonts w:cs="Times New Roman"/>
          <w:i/>
          <w:iCs/>
          <w:color w:val="000000" w:themeColor="text1"/>
          <w:lang w:val="en-GB"/>
        </w:rPr>
        <w:t>No News T No News Today': 24/7 Fatigue and the Welcome Gaps in Welcome Gaps in Reporting Storylines</w:t>
      </w:r>
      <w:r w:rsidRPr="00053CC3">
        <w:rPr>
          <w:rFonts w:cs="Times New Roman"/>
          <w:color w:val="000000" w:themeColor="text1"/>
          <w:lang w:val="en-GB"/>
        </w:rPr>
        <w:t xml:space="preserve">. Conference: Australasian Association of Writing Programs </w:t>
      </w:r>
      <w:proofErr w:type="spellStart"/>
      <w:r w:rsidRPr="00053CC3">
        <w:rPr>
          <w:rFonts w:cs="Times New Roman"/>
          <w:color w:val="000000" w:themeColor="text1"/>
          <w:lang w:val="en-GB"/>
        </w:rPr>
        <w:t>ConferenceAt</w:t>
      </w:r>
      <w:proofErr w:type="spellEnd"/>
      <w:r w:rsidRPr="00053CC3">
        <w:rPr>
          <w:rFonts w:cs="Times New Roman"/>
          <w:color w:val="000000" w:themeColor="text1"/>
          <w:lang w:val="en-GB"/>
        </w:rPr>
        <w:t xml:space="preserve">: Massey University, Wellington. </w:t>
      </w:r>
    </w:p>
    <w:p w14:paraId="479DE39A" w14:textId="77777777"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Khan, S. (2009). </w:t>
      </w:r>
      <w:r w:rsidRPr="00053CC3">
        <w:rPr>
          <w:rFonts w:cs="Times New Roman"/>
          <w:i/>
          <w:iCs/>
          <w:color w:val="000000" w:themeColor="text1"/>
          <w:lang w:val="en-GB"/>
        </w:rPr>
        <w:t>Social exclusion: A topic guide for DFID</w:t>
      </w:r>
      <w:r w:rsidRPr="00053CC3">
        <w:rPr>
          <w:rFonts w:cs="Times New Roman"/>
          <w:color w:val="000000" w:themeColor="text1"/>
          <w:lang w:val="en-GB"/>
        </w:rPr>
        <w:t>. London: Department for International Development (DFID).</w:t>
      </w:r>
    </w:p>
    <w:p w14:paraId="15DAB9AD" w14:textId="75846E22" w:rsidR="00E766F3" w:rsidRPr="00053CC3" w:rsidRDefault="00E766F3" w:rsidP="00053CC3">
      <w:pPr>
        <w:spacing w:after="120"/>
        <w:ind w:left="425" w:hanging="425"/>
        <w:rPr>
          <w:rFonts w:cs="Times New Roman"/>
          <w:color w:val="000000" w:themeColor="text1"/>
          <w:lang w:val="en-GB"/>
        </w:rPr>
      </w:pPr>
      <w:proofErr w:type="spellStart"/>
      <w:r w:rsidRPr="00053CC3">
        <w:rPr>
          <w:rFonts w:cs="Times New Roman"/>
          <w:color w:val="000000" w:themeColor="text1"/>
          <w:lang w:val="en-GB"/>
        </w:rPr>
        <w:t>Kriegs</w:t>
      </w:r>
      <w:proofErr w:type="spellEnd"/>
      <w:r w:rsidRPr="00053CC3">
        <w:rPr>
          <w:rFonts w:cs="Times New Roman"/>
          <w:color w:val="000000" w:themeColor="text1"/>
          <w:lang w:val="en-GB"/>
        </w:rPr>
        <w:t>, A. (2023)</w:t>
      </w:r>
      <w:r w:rsidR="00D60D78" w:rsidRPr="00053CC3">
        <w:rPr>
          <w:rFonts w:cs="Times New Roman"/>
          <w:color w:val="000000" w:themeColor="text1"/>
          <w:lang w:val="en-GB"/>
        </w:rPr>
        <w:t>.</w:t>
      </w:r>
      <w:r w:rsidRPr="00053CC3">
        <w:rPr>
          <w:rFonts w:cs="Times New Roman"/>
          <w:color w:val="000000" w:themeColor="text1"/>
          <w:lang w:val="en-GB"/>
        </w:rPr>
        <w:t xml:space="preserve"> </w:t>
      </w:r>
      <w:r w:rsidRPr="00053CC3">
        <w:rPr>
          <w:rFonts w:cs="Times New Roman"/>
          <w:i/>
          <w:iCs/>
          <w:color w:val="000000" w:themeColor="text1"/>
          <w:lang w:val="en-GB"/>
        </w:rPr>
        <w:t>Subversion: The Strategic Weaponization of Narratives</w:t>
      </w:r>
      <w:r w:rsidRPr="00053CC3">
        <w:rPr>
          <w:rFonts w:cs="Times New Roman"/>
          <w:color w:val="000000" w:themeColor="text1"/>
          <w:lang w:val="en-GB"/>
        </w:rPr>
        <w:t>. Georgetown University Press.</w:t>
      </w:r>
    </w:p>
    <w:p w14:paraId="66ECA434" w14:textId="424FEAC5" w:rsidR="008142E6" w:rsidRPr="00053CC3" w:rsidRDefault="008142E6" w:rsidP="00053CC3">
      <w:pPr>
        <w:spacing w:after="120"/>
        <w:ind w:left="425" w:hanging="425"/>
        <w:rPr>
          <w:rFonts w:cs="Times New Roman"/>
          <w:color w:val="000000" w:themeColor="text1"/>
          <w:lang w:val="en-GB"/>
        </w:rPr>
      </w:pPr>
      <w:proofErr w:type="spellStart"/>
      <w:r w:rsidRPr="00053CC3">
        <w:rPr>
          <w:rFonts w:cs="Times New Roman"/>
          <w:color w:val="000000" w:themeColor="text1"/>
          <w:lang w:val="en-GB"/>
        </w:rPr>
        <w:t>Labaš</w:t>
      </w:r>
      <w:proofErr w:type="spellEnd"/>
      <w:r w:rsidRPr="00053CC3">
        <w:rPr>
          <w:rFonts w:cs="Times New Roman"/>
          <w:color w:val="000000" w:themeColor="text1"/>
          <w:lang w:val="en-GB"/>
        </w:rPr>
        <w:t>, D</w:t>
      </w:r>
      <w:r w:rsidR="00053CC3">
        <w:rPr>
          <w:rFonts w:cs="Times New Roman"/>
          <w:color w:val="000000" w:themeColor="text1"/>
          <w:lang w:val="en-GB"/>
        </w:rPr>
        <w:t>., &amp;</w:t>
      </w:r>
      <w:r w:rsidRPr="00053CC3">
        <w:rPr>
          <w:rFonts w:cs="Times New Roman"/>
          <w:color w:val="000000" w:themeColor="text1"/>
          <w:lang w:val="en-GB"/>
        </w:rPr>
        <w:t xml:space="preserve"> </w:t>
      </w:r>
      <w:proofErr w:type="spellStart"/>
      <w:r w:rsidRPr="00053CC3">
        <w:rPr>
          <w:rFonts w:cs="Times New Roman"/>
          <w:color w:val="000000" w:themeColor="text1"/>
          <w:lang w:val="en-GB"/>
        </w:rPr>
        <w:t>Grmuša</w:t>
      </w:r>
      <w:proofErr w:type="spellEnd"/>
      <w:r w:rsidRPr="00053CC3">
        <w:rPr>
          <w:rFonts w:cs="Times New Roman"/>
          <w:color w:val="000000" w:themeColor="text1"/>
          <w:lang w:val="en-GB"/>
        </w:rPr>
        <w:t xml:space="preserve">, T. (2012). </w:t>
      </w:r>
      <w:proofErr w:type="spellStart"/>
      <w:r w:rsidRPr="00053CC3">
        <w:rPr>
          <w:rFonts w:cs="Times New Roman"/>
          <w:color w:val="000000" w:themeColor="text1"/>
          <w:lang w:val="en-GB"/>
        </w:rPr>
        <w:t>Istinitost</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i</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objektivnost</w:t>
      </w:r>
      <w:proofErr w:type="spellEnd"/>
      <w:r w:rsidRPr="00053CC3">
        <w:rPr>
          <w:rFonts w:cs="Times New Roman"/>
          <w:color w:val="000000" w:themeColor="text1"/>
          <w:lang w:val="en-GB"/>
        </w:rPr>
        <w:t xml:space="preserve"> u </w:t>
      </w:r>
      <w:proofErr w:type="spellStart"/>
      <w:r w:rsidRPr="00053CC3">
        <w:rPr>
          <w:rFonts w:cs="Times New Roman"/>
          <w:color w:val="000000" w:themeColor="text1"/>
          <w:lang w:val="en-GB"/>
        </w:rPr>
        <w:t>informaciji</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i</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društveno</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štetne</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komunikacijske</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forme</w:t>
      </w:r>
      <w:proofErr w:type="spellEnd"/>
      <w:r w:rsidRPr="00053CC3">
        <w:rPr>
          <w:rFonts w:cs="Times New Roman"/>
          <w:color w:val="000000" w:themeColor="text1"/>
          <w:lang w:val="en-GB"/>
        </w:rPr>
        <w:t xml:space="preserve">. </w:t>
      </w:r>
      <w:proofErr w:type="spellStart"/>
      <w:r w:rsidRPr="00053CC3">
        <w:rPr>
          <w:rFonts w:cs="Times New Roman"/>
          <w:i/>
          <w:iCs/>
          <w:color w:val="000000" w:themeColor="text1"/>
          <w:lang w:val="en-GB"/>
        </w:rPr>
        <w:t>Kroatologija</w:t>
      </w:r>
      <w:proofErr w:type="spellEnd"/>
      <w:r w:rsidRPr="00053CC3">
        <w:rPr>
          <w:rFonts w:cs="Times New Roman"/>
          <w:color w:val="000000" w:themeColor="text1"/>
          <w:lang w:val="en-GB"/>
        </w:rPr>
        <w:t>, 2(2),</w:t>
      </w:r>
      <w:r w:rsidRPr="00053CC3">
        <w:rPr>
          <w:rFonts w:cs="Times New Roman"/>
          <w:i/>
          <w:iCs/>
          <w:color w:val="000000" w:themeColor="text1"/>
          <w:lang w:val="en-GB"/>
        </w:rPr>
        <w:t xml:space="preserve"> </w:t>
      </w:r>
      <w:r w:rsidRPr="00053CC3">
        <w:rPr>
          <w:rFonts w:cs="Times New Roman"/>
          <w:color w:val="000000" w:themeColor="text1"/>
          <w:lang w:val="en-GB"/>
        </w:rPr>
        <w:t xml:space="preserve">87-121. </w:t>
      </w:r>
    </w:p>
    <w:p w14:paraId="56E0A21B" w14:textId="7481FB99" w:rsidR="0010050E" w:rsidRPr="00053CC3" w:rsidRDefault="0010050E" w:rsidP="00053CC3">
      <w:pPr>
        <w:spacing w:after="120"/>
        <w:ind w:left="425" w:hanging="425"/>
        <w:rPr>
          <w:rFonts w:cs="Times New Roman"/>
          <w:color w:val="000000" w:themeColor="text1"/>
          <w:lang w:val="en-GB"/>
        </w:rPr>
      </w:pPr>
      <w:proofErr w:type="spellStart"/>
      <w:r w:rsidRPr="00053CC3">
        <w:rPr>
          <w:rFonts w:cs="Times New Roman"/>
          <w:color w:val="000000" w:themeColor="text1"/>
          <w:lang w:val="en-GB"/>
        </w:rPr>
        <w:t>Libicki</w:t>
      </w:r>
      <w:proofErr w:type="spellEnd"/>
      <w:r w:rsidRPr="00053CC3">
        <w:rPr>
          <w:rFonts w:cs="Times New Roman"/>
          <w:color w:val="000000" w:themeColor="text1"/>
          <w:lang w:val="en-GB"/>
        </w:rPr>
        <w:t>, M. (1997)</w:t>
      </w:r>
      <w:r w:rsidR="00D60D78" w:rsidRPr="00053CC3">
        <w:rPr>
          <w:rFonts w:cs="Times New Roman"/>
          <w:color w:val="000000" w:themeColor="text1"/>
          <w:lang w:val="en-GB"/>
        </w:rPr>
        <w:t>.</w:t>
      </w:r>
      <w:r w:rsidRPr="00053CC3">
        <w:rPr>
          <w:rFonts w:cs="Times New Roman"/>
          <w:color w:val="000000" w:themeColor="text1"/>
          <w:lang w:val="en-GB"/>
        </w:rPr>
        <w:t xml:space="preserve"> Information dominance. </w:t>
      </w:r>
      <w:r w:rsidRPr="00053CC3">
        <w:rPr>
          <w:rFonts w:cs="Times New Roman"/>
          <w:i/>
          <w:iCs/>
          <w:color w:val="000000" w:themeColor="text1"/>
          <w:lang w:val="en-GB"/>
        </w:rPr>
        <w:t>Strategic Forum</w:t>
      </w:r>
      <w:r w:rsidRPr="00053CC3">
        <w:rPr>
          <w:rFonts w:cs="Times New Roman"/>
          <w:color w:val="000000" w:themeColor="text1"/>
          <w:lang w:val="en-GB"/>
        </w:rPr>
        <w:t>, no. 132. Institute for National Strategic Studies, National Defence University, Washington D.C.</w:t>
      </w:r>
    </w:p>
    <w:p w14:paraId="69798160" w14:textId="496F7745" w:rsidR="00E766F3" w:rsidRPr="00053CC3" w:rsidRDefault="00E766F3" w:rsidP="00053CC3">
      <w:pPr>
        <w:spacing w:after="120"/>
        <w:ind w:left="425" w:hanging="425"/>
        <w:rPr>
          <w:rFonts w:cs="Times New Roman"/>
          <w:color w:val="000000" w:themeColor="text1"/>
          <w:lang w:val="en-GB"/>
        </w:rPr>
      </w:pPr>
      <w:r w:rsidRPr="00053CC3">
        <w:rPr>
          <w:rFonts w:cs="Times New Roman"/>
          <w:color w:val="000000" w:themeColor="text1"/>
          <w:lang w:val="en-GB"/>
        </w:rPr>
        <w:t>Linebarger, P.M.A. (2010)</w:t>
      </w:r>
      <w:r w:rsidR="00D60D78" w:rsidRPr="00053CC3">
        <w:rPr>
          <w:rFonts w:cs="Times New Roman"/>
          <w:color w:val="000000" w:themeColor="text1"/>
          <w:lang w:val="en-GB"/>
        </w:rPr>
        <w:t>.</w:t>
      </w:r>
      <w:r w:rsidRPr="00053CC3">
        <w:rPr>
          <w:rFonts w:cs="Times New Roman"/>
          <w:color w:val="000000" w:themeColor="text1"/>
          <w:lang w:val="en-GB"/>
        </w:rPr>
        <w:t xml:space="preserve"> </w:t>
      </w:r>
      <w:r w:rsidRPr="00053CC3">
        <w:rPr>
          <w:rFonts w:cs="Times New Roman"/>
          <w:i/>
          <w:iCs/>
          <w:color w:val="000000" w:themeColor="text1"/>
          <w:lang w:val="en-GB"/>
        </w:rPr>
        <w:t>Psychological Warfare</w:t>
      </w:r>
      <w:r w:rsidRPr="00053CC3">
        <w:rPr>
          <w:rFonts w:cs="Times New Roman"/>
          <w:color w:val="000000" w:themeColor="text1"/>
          <w:lang w:val="en-GB"/>
        </w:rPr>
        <w:t>. Gateways Books &amp; Tapes.</w:t>
      </w:r>
    </w:p>
    <w:p w14:paraId="6DFE10E9" w14:textId="4F75B6FB"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Loos, E</w:t>
      </w:r>
      <w:r w:rsidR="00053CC3">
        <w:rPr>
          <w:rFonts w:cs="Times New Roman"/>
          <w:color w:val="000000" w:themeColor="text1"/>
          <w:lang w:val="en-GB"/>
        </w:rPr>
        <w:t>., &amp;</w:t>
      </w:r>
      <w:r w:rsidRPr="00053CC3">
        <w:rPr>
          <w:rFonts w:cs="Times New Roman"/>
          <w:color w:val="000000" w:themeColor="text1"/>
          <w:lang w:val="en-GB"/>
        </w:rPr>
        <w:t xml:space="preserve"> </w:t>
      </w:r>
      <w:proofErr w:type="spellStart"/>
      <w:r w:rsidRPr="00053CC3">
        <w:rPr>
          <w:rFonts w:cs="Times New Roman"/>
          <w:color w:val="000000" w:themeColor="text1"/>
          <w:lang w:val="en-GB"/>
        </w:rPr>
        <w:t>Nijenhuis</w:t>
      </w:r>
      <w:proofErr w:type="spellEnd"/>
      <w:r w:rsidRPr="00053CC3">
        <w:rPr>
          <w:rFonts w:cs="Times New Roman"/>
          <w:color w:val="000000" w:themeColor="text1"/>
          <w:lang w:val="en-GB"/>
        </w:rPr>
        <w:t xml:space="preserve">, J. (2020). Consuming Fake News: A Matter of Age? The perception of political fake news stories in Facebook ads. </w:t>
      </w:r>
      <w:r w:rsidRPr="00053CC3">
        <w:rPr>
          <w:rFonts w:cs="Times New Roman"/>
          <w:bCs/>
          <w:color w:val="000000" w:themeColor="text1"/>
          <w:lang w:val="en-GB"/>
        </w:rPr>
        <w:t>In</w:t>
      </w:r>
      <w:r w:rsidRPr="00053CC3">
        <w:rPr>
          <w:rFonts w:cs="Times New Roman"/>
          <w:b/>
          <w:color w:val="000000" w:themeColor="text1"/>
          <w:lang w:val="en-GB"/>
        </w:rPr>
        <w:t xml:space="preserve"> </w:t>
      </w:r>
      <w:r w:rsidRPr="00053CC3">
        <w:rPr>
          <w:rFonts w:cs="Times New Roman"/>
          <w:color w:val="000000" w:themeColor="text1"/>
          <w:lang w:val="en-GB"/>
        </w:rPr>
        <w:t>Zhou, J</w:t>
      </w:r>
      <w:r w:rsidR="00053CC3">
        <w:rPr>
          <w:rFonts w:cs="Times New Roman"/>
          <w:color w:val="000000" w:themeColor="text1"/>
          <w:lang w:val="en-GB"/>
        </w:rPr>
        <w:t>., &amp;</w:t>
      </w:r>
      <w:r w:rsidRPr="00053CC3">
        <w:rPr>
          <w:rFonts w:cs="Times New Roman"/>
          <w:color w:val="000000" w:themeColor="text1"/>
          <w:lang w:val="en-GB"/>
        </w:rPr>
        <w:t xml:space="preserve"> Gao, Q.  (Eds.), </w:t>
      </w:r>
      <w:r w:rsidRPr="00053CC3">
        <w:rPr>
          <w:rFonts w:cs="Times New Roman"/>
          <w:i/>
          <w:iCs/>
          <w:color w:val="000000" w:themeColor="text1"/>
          <w:lang w:val="en-GB"/>
        </w:rPr>
        <w:t>Human Aspects of IT for the Aged Population, Technology and Society</w:t>
      </w:r>
      <w:r w:rsidRPr="00053CC3">
        <w:rPr>
          <w:rFonts w:cs="Times New Roman"/>
          <w:color w:val="000000" w:themeColor="text1"/>
          <w:lang w:val="en-GB"/>
        </w:rPr>
        <w:t xml:space="preserve"> (pp. 69-88), Springer International Publishing.</w:t>
      </w:r>
    </w:p>
    <w:p w14:paraId="11DB8CC2" w14:textId="1FDC69F6" w:rsidR="005E0597" w:rsidRPr="00053CC3" w:rsidRDefault="005E0597" w:rsidP="00053CC3">
      <w:pPr>
        <w:spacing w:after="120"/>
        <w:ind w:left="426" w:hanging="426"/>
        <w:rPr>
          <w:rFonts w:cs="Times New Roman"/>
          <w:color w:val="000000" w:themeColor="text1"/>
          <w:lang w:val="en-GB"/>
        </w:rPr>
      </w:pPr>
      <w:r w:rsidRPr="00053CC3">
        <w:rPr>
          <w:rFonts w:cs="Times New Roman"/>
          <w:color w:val="000000" w:themeColor="text1"/>
          <w:lang w:val="en-GB"/>
        </w:rPr>
        <w:t>Mackiewicz, D. (2019)</w:t>
      </w:r>
      <w:r w:rsidR="004141D9" w:rsidRPr="00053CC3">
        <w:rPr>
          <w:rFonts w:cs="Times New Roman"/>
          <w:color w:val="000000" w:themeColor="text1"/>
          <w:lang w:val="en-GB"/>
        </w:rPr>
        <w:t>.</w:t>
      </w:r>
      <w:r w:rsidRPr="00053CC3">
        <w:rPr>
          <w:rFonts w:cs="Times New Roman"/>
          <w:color w:val="000000" w:themeColor="text1"/>
          <w:lang w:val="en-GB"/>
        </w:rPr>
        <w:t xml:space="preserve"> </w:t>
      </w:r>
      <w:r w:rsidRPr="00053CC3">
        <w:rPr>
          <w:rFonts w:cs="Times New Roman"/>
          <w:i/>
          <w:iCs/>
          <w:color w:val="000000" w:themeColor="text1"/>
          <w:lang w:val="en-GB"/>
        </w:rPr>
        <w:t>Cognitive Warfare: Hamas &amp; Hezbollah and their insidious efforts</w:t>
      </w:r>
      <w:r w:rsidRPr="00053CC3">
        <w:rPr>
          <w:rFonts w:cs="Times New Roman"/>
          <w:color w:val="000000" w:themeColor="text1"/>
          <w:lang w:val="en-GB"/>
        </w:rPr>
        <w:t>. Conference: INSS-Summer Institute 2018At: Tel Aviv, Israel. https://www.researchgate.net/publication/337228818_Cognitive_Warfare_-_Mackiewicz-Diana_2018</w:t>
      </w:r>
    </w:p>
    <w:p w14:paraId="3C6B67E7" w14:textId="4D24A505"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Manjoo, F. (2008). </w:t>
      </w:r>
      <w:r w:rsidRPr="00053CC3">
        <w:rPr>
          <w:rFonts w:cs="Times New Roman"/>
          <w:i/>
          <w:iCs/>
          <w:color w:val="000000" w:themeColor="text1"/>
          <w:lang w:val="en-GB"/>
        </w:rPr>
        <w:t>True enough: Learning to live in a post-fact society</w:t>
      </w:r>
      <w:r w:rsidRPr="00053CC3">
        <w:rPr>
          <w:rFonts w:cs="Times New Roman"/>
          <w:color w:val="000000" w:themeColor="text1"/>
          <w:lang w:val="en-GB"/>
        </w:rPr>
        <w:t>. New York: Wiley.</w:t>
      </w:r>
    </w:p>
    <w:p w14:paraId="13577612" w14:textId="5850867C" w:rsidR="0043107B" w:rsidRPr="00053CC3" w:rsidRDefault="0043107B" w:rsidP="00053CC3">
      <w:pPr>
        <w:spacing w:after="120"/>
        <w:ind w:left="425" w:hanging="425"/>
        <w:jc w:val="both"/>
        <w:rPr>
          <w:rFonts w:cs="Times New Roman"/>
          <w:color w:val="000000" w:themeColor="text1"/>
          <w:lang w:val="en-GB"/>
        </w:rPr>
      </w:pPr>
      <w:bookmarkStart w:id="6" w:name="_Hlk188193723"/>
      <w:r w:rsidRPr="00053CC3">
        <w:rPr>
          <w:rFonts w:cs="Times New Roman"/>
          <w:color w:val="000000" w:themeColor="text1"/>
          <w:lang w:val="en-GB"/>
        </w:rPr>
        <w:t>McFarlane, A.C</w:t>
      </w:r>
      <w:r w:rsidR="00053CC3">
        <w:rPr>
          <w:rFonts w:cs="Times New Roman"/>
          <w:color w:val="000000" w:themeColor="text1"/>
          <w:lang w:val="en-GB"/>
        </w:rPr>
        <w:t>., &amp;</w:t>
      </w:r>
      <w:r w:rsidRPr="00053CC3">
        <w:rPr>
          <w:rFonts w:cs="Times New Roman"/>
          <w:color w:val="000000" w:themeColor="text1"/>
          <w:lang w:val="en-GB"/>
        </w:rPr>
        <w:t xml:space="preserve"> Norris, F.H. (2006). Definitions and Concepts in Disaster Research. In Norris, F. H., Galea, S., Friedman, M. J</w:t>
      </w:r>
      <w:r w:rsidR="00053CC3">
        <w:rPr>
          <w:rFonts w:cs="Times New Roman"/>
          <w:color w:val="000000" w:themeColor="text1"/>
          <w:lang w:val="en-GB"/>
        </w:rPr>
        <w:t>., &amp;</w:t>
      </w:r>
      <w:r w:rsidRPr="00053CC3">
        <w:rPr>
          <w:rFonts w:cs="Times New Roman"/>
          <w:color w:val="000000" w:themeColor="text1"/>
          <w:lang w:val="en-GB"/>
        </w:rPr>
        <w:t xml:space="preserve"> Watson, P. J.  (Eds.), </w:t>
      </w:r>
      <w:r w:rsidRPr="00053CC3">
        <w:rPr>
          <w:rFonts w:cs="Times New Roman"/>
          <w:i/>
          <w:iCs/>
          <w:color w:val="000000" w:themeColor="text1"/>
          <w:lang w:val="en-GB"/>
        </w:rPr>
        <w:t>Methods for disaster mental health research</w:t>
      </w:r>
      <w:r w:rsidRPr="00053CC3">
        <w:rPr>
          <w:rFonts w:cs="Times New Roman"/>
          <w:color w:val="000000" w:themeColor="text1"/>
          <w:lang w:val="en-GB"/>
        </w:rPr>
        <w:t xml:space="preserve"> (pp. 3–19). The Guilford Press</w:t>
      </w:r>
    </w:p>
    <w:p w14:paraId="79C38D6E" w14:textId="4E043AFA" w:rsidR="008142E6" w:rsidRPr="00053CC3" w:rsidRDefault="008142E6" w:rsidP="00053CC3">
      <w:pPr>
        <w:spacing w:after="120"/>
        <w:ind w:left="425" w:hanging="425"/>
        <w:rPr>
          <w:rFonts w:cs="Times New Roman"/>
          <w:color w:val="000000" w:themeColor="text1"/>
          <w:shd w:val="clear" w:color="auto" w:fill="FFFFFF"/>
          <w:lang w:val="en-GB"/>
        </w:rPr>
      </w:pPr>
      <w:r w:rsidRPr="00053CC3">
        <w:rPr>
          <w:rFonts w:cs="Times New Roman"/>
          <w:color w:val="000000" w:themeColor="text1"/>
          <w:shd w:val="clear" w:color="auto" w:fill="FFFFFF"/>
          <w:lang w:val="en-GB"/>
        </w:rPr>
        <w:t>Merchant, G. (2007). Writing the future in the digital age. </w:t>
      </w:r>
      <w:r w:rsidRPr="00053CC3">
        <w:rPr>
          <w:rFonts w:cs="Times New Roman"/>
          <w:i/>
          <w:iCs/>
          <w:color w:val="000000" w:themeColor="text1"/>
          <w:shd w:val="clear" w:color="auto" w:fill="FFFFFF"/>
          <w:lang w:val="en-GB"/>
        </w:rPr>
        <w:t>Literacy, 41</w:t>
      </w:r>
      <w:r w:rsidRPr="00053CC3">
        <w:rPr>
          <w:rFonts w:cs="Times New Roman"/>
          <w:color w:val="000000" w:themeColor="text1"/>
          <w:shd w:val="clear" w:color="auto" w:fill="FFFFFF"/>
          <w:lang w:val="en-GB"/>
        </w:rPr>
        <w:t>(3), 118–128.</w:t>
      </w:r>
    </w:p>
    <w:p w14:paraId="025CDAF0" w14:textId="701003E0" w:rsidR="00E766F3" w:rsidRPr="00053CC3" w:rsidRDefault="00E766F3" w:rsidP="00053CC3">
      <w:pPr>
        <w:spacing w:after="120"/>
        <w:ind w:left="425" w:hanging="425"/>
        <w:rPr>
          <w:rFonts w:cs="Times New Roman"/>
          <w:color w:val="000000" w:themeColor="text1"/>
          <w:lang w:val="en-GB"/>
        </w:rPr>
      </w:pPr>
      <w:r w:rsidRPr="00053CC3">
        <w:rPr>
          <w:rFonts w:cs="Times New Roman"/>
          <w:color w:val="000000" w:themeColor="text1"/>
          <w:lang w:val="en-GB"/>
        </w:rPr>
        <w:lastRenderedPageBreak/>
        <w:t xml:space="preserve">Mercy Corps. (2019). </w:t>
      </w:r>
      <w:r w:rsidRPr="00053CC3">
        <w:rPr>
          <w:rFonts w:cs="Times New Roman"/>
          <w:i/>
          <w:iCs/>
          <w:color w:val="000000" w:themeColor="text1"/>
          <w:lang w:val="en-GB"/>
        </w:rPr>
        <w:t>The weaponi</w:t>
      </w:r>
      <w:r w:rsidR="00135B4D" w:rsidRPr="00053CC3">
        <w:rPr>
          <w:rFonts w:cs="Times New Roman"/>
          <w:i/>
          <w:iCs/>
          <w:color w:val="000000" w:themeColor="text1"/>
          <w:lang w:val="en-GB"/>
        </w:rPr>
        <w:t>s</w:t>
      </w:r>
      <w:r w:rsidRPr="00053CC3">
        <w:rPr>
          <w:rFonts w:cs="Times New Roman"/>
          <w:i/>
          <w:iCs/>
          <w:color w:val="000000" w:themeColor="text1"/>
          <w:lang w:val="en-GB"/>
        </w:rPr>
        <w:t>ation of social media: How social media can spark violence and what can be done about it</w:t>
      </w:r>
      <w:r w:rsidRPr="00053CC3">
        <w:rPr>
          <w:rFonts w:cs="Times New Roman"/>
          <w:color w:val="000000" w:themeColor="text1"/>
          <w:lang w:val="en-GB"/>
        </w:rPr>
        <w:t>. Mercy Corps. https://www.mercycorps.org/sites/default/files/2020-01/Weaponization_Social_Media_FINAL_Nov2019.pdf</w:t>
      </w:r>
    </w:p>
    <w:p w14:paraId="58160B1E" w14:textId="680E945A" w:rsidR="00AE3E01" w:rsidRPr="00053CC3" w:rsidRDefault="00AE3E01" w:rsidP="00053CC3">
      <w:pPr>
        <w:spacing w:after="120"/>
        <w:ind w:left="426" w:hanging="426"/>
        <w:jc w:val="both"/>
        <w:rPr>
          <w:rFonts w:cs="Times New Roman"/>
          <w:color w:val="000000" w:themeColor="text1"/>
          <w:lang w:val="en-GB"/>
        </w:rPr>
      </w:pPr>
      <w:r w:rsidRPr="00053CC3">
        <w:rPr>
          <w:rFonts w:cs="Times New Roman"/>
          <w:color w:val="000000" w:themeColor="text1"/>
          <w:lang w:val="en-GB"/>
        </w:rPr>
        <w:t>Morelle, M., Julien, C., Marion, D</w:t>
      </w:r>
      <w:r w:rsidR="00053CC3">
        <w:rPr>
          <w:rFonts w:cs="Times New Roman"/>
          <w:color w:val="000000" w:themeColor="text1"/>
          <w:lang w:val="en-GB"/>
        </w:rPr>
        <w:t>., &amp;</w:t>
      </w:r>
      <w:r w:rsidRPr="00053CC3">
        <w:rPr>
          <w:rFonts w:cs="Times New Roman"/>
          <w:color w:val="000000" w:themeColor="text1"/>
          <w:lang w:val="en-GB"/>
        </w:rPr>
        <w:t xml:space="preserve"> Jean Marc, A. (2023). </w:t>
      </w:r>
      <w:r w:rsidRPr="00053CC3">
        <w:rPr>
          <w:rFonts w:cs="Times New Roman"/>
          <w:i/>
          <w:iCs/>
          <w:color w:val="000000" w:themeColor="text1"/>
          <w:lang w:val="en-GB"/>
        </w:rPr>
        <w:t>Towards a Definition of Cognitive Warfare</w:t>
      </w:r>
      <w:r w:rsidRPr="00053CC3">
        <w:rPr>
          <w:rFonts w:cs="Times New Roman"/>
          <w:color w:val="000000" w:themeColor="text1"/>
          <w:lang w:val="en-GB"/>
        </w:rPr>
        <w:t xml:space="preserve">. Conference on Artificial Intelligence for </w:t>
      </w:r>
      <w:proofErr w:type="spellStart"/>
      <w:r w:rsidRPr="00053CC3">
        <w:rPr>
          <w:rFonts w:cs="Times New Roman"/>
          <w:color w:val="000000" w:themeColor="text1"/>
          <w:lang w:val="en-GB"/>
        </w:rPr>
        <w:t>Defense</w:t>
      </w:r>
      <w:proofErr w:type="spellEnd"/>
      <w:r w:rsidRPr="00053CC3">
        <w:rPr>
          <w:rFonts w:cs="Times New Roman"/>
          <w:color w:val="000000" w:themeColor="text1"/>
          <w:lang w:val="en-GB"/>
        </w:rPr>
        <w:t xml:space="preserve">, DGA </w:t>
      </w:r>
      <w:proofErr w:type="spellStart"/>
      <w:r w:rsidRPr="00053CC3">
        <w:rPr>
          <w:rFonts w:cs="Times New Roman"/>
          <w:color w:val="000000" w:themeColor="text1"/>
          <w:lang w:val="en-GB"/>
        </w:rPr>
        <w:t>Maîtrise</w:t>
      </w:r>
      <w:proofErr w:type="spellEnd"/>
      <w:r w:rsidRPr="00053CC3">
        <w:rPr>
          <w:rFonts w:cs="Times New Roman"/>
          <w:color w:val="000000" w:themeColor="text1"/>
          <w:lang w:val="en-GB"/>
        </w:rPr>
        <w:t xml:space="preserve"> de </w:t>
      </w:r>
      <w:proofErr w:type="spellStart"/>
      <w:r w:rsidRPr="00053CC3">
        <w:rPr>
          <w:rFonts w:cs="Times New Roman"/>
          <w:color w:val="000000" w:themeColor="text1"/>
          <w:lang w:val="en-GB"/>
        </w:rPr>
        <w:t>l’Information</w:t>
      </w:r>
      <w:proofErr w:type="spellEnd"/>
      <w:r w:rsidRPr="00053CC3">
        <w:rPr>
          <w:rFonts w:cs="Times New Roman"/>
          <w:color w:val="000000" w:themeColor="text1"/>
          <w:lang w:val="en-GB"/>
        </w:rPr>
        <w:t>, Nov 2023, Rennes, France</w:t>
      </w:r>
      <w:r w:rsidRPr="00053CC3">
        <w:rPr>
          <w:rFonts w:cs="Times New Roman"/>
          <w:i/>
          <w:iCs/>
          <w:color w:val="000000" w:themeColor="text1"/>
          <w:lang w:val="en-GB"/>
        </w:rPr>
        <w:t xml:space="preserve">. </w:t>
      </w:r>
      <w:hyperlink r:id="rId14" w:history="1">
        <w:r w:rsidRPr="00053CC3">
          <w:rPr>
            <w:rStyle w:val="Hiperveza"/>
            <w:rFonts w:cs="Times New Roman"/>
            <w:color w:val="000000" w:themeColor="text1"/>
            <w:u w:val="none"/>
            <w:lang w:val="en-GB"/>
          </w:rPr>
          <w:t>https://hal.science/hal-04328461</w:t>
        </w:r>
      </w:hyperlink>
    </w:p>
    <w:p w14:paraId="21E90C87" w14:textId="77777777"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Mosco, V. (2009). The Political Economy of Communication. London: SAGE.</w:t>
      </w:r>
    </w:p>
    <w:p w14:paraId="476CCE27" w14:textId="44B30BD0"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Murdock, G</w:t>
      </w:r>
      <w:r w:rsidR="00053CC3">
        <w:rPr>
          <w:rFonts w:cs="Times New Roman"/>
          <w:color w:val="000000" w:themeColor="text1"/>
          <w:lang w:val="en-GB"/>
        </w:rPr>
        <w:t>., &amp;</w:t>
      </w:r>
      <w:r w:rsidRPr="00053CC3">
        <w:rPr>
          <w:rFonts w:cs="Times New Roman"/>
          <w:color w:val="000000" w:themeColor="text1"/>
          <w:lang w:val="en-GB"/>
        </w:rPr>
        <w:t xml:space="preserve"> Golding, P. (1973). For a political economy of mass communications. </w:t>
      </w:r>
      <w:r w:rsidRPr="00053CC3">
        <w:rPr>
          <w:rFonts w:cs="Times New Roman"/>
          <w:i/>
          <w:iCs/>
          <w:color w:val="000000" w:themeColor="text1"/>
          <w:lang w:val="en-GB"/>
        </w:rPr>
        <w:t>The Socialist Register</w:t>
      </w:r>
      <w:r w:rsidRPr="00053CC3">
        <w:rPr>
          <w:rFonts w:cs="Times New Roman"/>
          <w:color w:val="000000" w:themeColor="text1"/>
          <w:lang w:val="en-GB"/>
        </w:rPr>
        <w:t>, 10, 205–234.</w:t>
      </w:r>
    </w:p>
    <w:p w14:paraId="6BC4AB5A" w14:textId="5BCF99DF" w:rsidR="00461DB5" w:rsidRPr="00053CC3" w:rsidRDefault="00461DB5"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Nagda, B. A., Gurin, P., Sorensen, N., &amp; Zúñiga, X. (2009). Evaluating intergroup dialogue: Engaging diversity for personal and social responsibility. </w:t>
      </w:r>
      <w:r w:rsidRPr="00053CC3">
        <w:rPr>
          <w:rFonts w:cs="Times New Roman"/>
          <w:i/>
          <w:iCs/>
          <w:color w:val="000000" w:themeColor="text1"/>
          <w:lang w:val="en-GB"/>
        </w:rPr>
        <w:t>Diversity and Democracy</w:t>
      </w:r>
      <w:r w:rsidRPr="00053CC3">
        <w:rPr>
          <w:rFonts w:cs="Times New Roman"/>
          <w:color w:val="000000" w:themeColor="text1"/>
          <w:lang w:val="en-GB"/>
        </w:rPr>
        <w:t>, 12(1), 4-6.</w:t>
      </w:r>
    </w:p>
    <w:p w14:paraId="2EAF88F0" w14:textId="6A85D65C" w:rsidR="0010050E" w:rsidRPr="00053CC3" w:rsidRDefault="0010050E" w:rsidP="00053CC3">
      <w:pPr>
        <w:spacing w:after="120"/>
        <w:ind w:left="425" w:hanging="425"/>
        <w:jc w:val="both"/>
        <w:rPr>
          <w:rFonts w:cs="Times New Roman"/>
          <w:color w:val="000000" w:themeColor="text1"/>
          <w:lang w:val="en-GB"/>
        </w:rPr>
      </w:pPr>
      <w:r w:rsidRPr="00053CC3">
        <w:rPr>
          <w:rFonts w:cs="Times New Roman"/>
          <w:color w:val="000000" w:themeColor="text1"/>
          <w:lang w:val="en-GB"/>
        </w:rPr>
        <w:t>NATO HQ (2020)</w:t>
      </w:r>
      <w:r w:rsidR="00D60D78" w:rsidRPr="00053CC3">
        <w:rPr>
          <w:rFonts w:cs="Times New Roman"/>
          <w:color w:val="000000" w:themeColor="text1"/>
          <w:lang w:val="en-GB"/>
        </w:rPr>
        <w:t>.</w:t>
      </w:r>
      <w:r w:rsidRPr="00053CC3">
        <w:rPr>
          <w:rFonts w:cs="Times New Roman"/>
          <w:color w:val="000000" w:themeColor="text1"/>
          <w:lang w:val="en-GB"/>
        </w:rPr>
        <w:t xml:space="preserve"> Media - (dis)</w:t>
      </w:r>
      <w:r w:rsidR="00053CC3" w:rsidRPr="00053CC3">
        <w:rPr>
          <w:rFonts w:cs="Times New Roman"/>
          <w:color w:val="000000" w:themeColor="text1"/>
          <w:lang w:val="en-GB"/>
        </w:rPr>
        <w:t>information -</w:t>
      </w:r>
      <w:r w:rsidRPr="00053CC3">
        <w:rPr>
          <w:rFonts w:cs="Times New Roman"/>
          <w:color w:val="000000" w:themeColor="text1"/>
          <w:lang w:val="en-GB"/>
        </w:rPr>
        <w:t xml:space="preserve"> security. </w:t>
      </w:r>
      <w:r w:rsidRPr="00053CC3">
        <w:rPr>
          <w:rFonts w:cs="Times New Roman"/>
          <w:i/>
          <w:iCs/>
          <w:color w:val="000000" w:themeColor="text1"/>
          <w:lang w:val="en-GB"/>
        </w:rPr>
        <w:t>Nato.int</w:t>
      </w:r>
      <w:r w:rsidRPr="00053CC3">
        <w:rPr>
          <w:rFonts w:cs="Times New Roman"/>
          <w:color w:val="000000" w:themeColor="text1"/>
          <w:lang w:val="en-GB"/>
        </w:rPr>
        <w:t>. Brussels: NATO HQ. https://www.nato.int/nato_static_fl2014/assets/pdf/2020/5/pdf/2005-deepportal4-information-warfare.pdf</w:t>
      </w:r>
    </w:p>
    <w:bookmarkEnd w:id="6"/>
    <w:p w14:paraId="0D94F160" w14:textId="6E474396" w:rsidR="00E766F3" w:rsidRPr="00053CC3" w:rsidRDefault="00E766F3" w:rsidP="00053CC3">
      <w:pPr>
        <w:spacing w:after="120"/>
        <w:ind w:left="425" w:hanging="425"/>
        <w:rPr>
          <w:rFonts w:cs="Times New Roman"/>
          <w:color w:val="000000" w:themeColor="text1"/>
          <w:lang w:val="en-GB"/>
        </w:rPr>
      </w:pPr>
      <w:r w:rsidRPr="00053CC3">
        <w:rPr>
          <w:rFonts w:cs="Times New Roman"/>
          <w:color w:val="000000" w:themeColor="text1"/>
          <w:lang w:val="en-GB"/>
        </w:rPr>
        <w:t>NATO ACT (2023)</w:t>
      </w:r>
      <w:r w:rsidR="00D60D78" w:rsidRPr="00053CC3">
        <w:rPr>
          <w:rFonts w:cs="Times New Roman"/>
          <w:color w:val="000000" w:themeColor="text1"/>
          <w:lang w:val="en-GB"/>
        </w:rPr>
        <w:t>.</w:t>
      </w:r>
      <w:r w:rsidRPr="00053CC3">
        <w:rPr>
          <w:rFonts w:cs="Times New Roman"/>
          <w:color w:val="000000" w:themeColor="text1"/>
          <w:lang w:val="en-GB"/>
        </w:rPr>
        <w:t xml:space="preserve"> Protecting the Alliance Against the Threat of Cognitive Warfare. </w:t>
      </w:r>
      <w:r w:rsidRPr="00053CC3">
        <w:rPr>
          <w:rFonts w:cs="Times New Roman"/>
          <w:i/>
          <w:iCs/>
          <w:color w:val="000000" w:themeColor="text1"/>
          <w:lang w:val="en-GB"/>
        </w:rPr>
        <w:t>NATO Allied Command Transformation</w:t>
      </w:r>
      <w:r w:rsidRPr="00053CC3">
        <w:rPr>
          <w:rFonts w:cs="Times New Roman"/>
          <w:color w:val="000000" w:themeColor="text1"/>
          <w:lang w:val="en-GB"/>
        </w:rPr>
        <w:t xml:space="preserve">. </w:t>
      </w:r>
      <w:hyperlink r:id="rId15" w:history="1">
        <w:r w:rsidRPr="00053CC3">
          <w:rPr>
            <w:rStyle w:val="Hiperveza"/>
            <w:rFonts w:cs="Times New Roman"/>
            <w:color w:val="000000" w:themeColor="text1"/>
            <w:u w:val="none"/>
            <w:lang w:val="en-GB"/>
          </w:rPr>
          <w:t>https://www.youtube.com/watch?v=4Pn57uoyYEA</w:t>
        </w:r>
      </w:hyperlink>
    </w:p>
    <w:p w14:paraId="196D6304" w14:textId="6F61E254" w:rsidR="008A0838" w:rsidRPr="00053CC3" w:rsidRDefault="008A0838"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NATO ACT (2024). Allied Command Transformation develops the Cognitive Warfare Concept to Combat Disinformation and Defend Against </w:t>
      </w:r>
      <w:r w:rsidR="00C9325D" w:rsidRPr="00053CC3">
        <w:rPr>
          <w:rFonts w:cs="Times New Roman"/>
          <w:color w:val="000000" w:themeColor="text1"/>
          <w:lang w:val="en-GB"/>
        </w:rPr>
        <w:t>"</w:t>
      </w:r>
      <w:r w:rsidRPr="00053CC3">
        <w:rPr>
          <w:rFonts w:cs="Times New Roman"/>
          <w:color w:val="000000" w:themeColor="text1"/>
          <w:lang w:val="en-GB"/>
        </w:rPr>
        <w:t>Cognitive Warfare</w:t>
      </w:r>
      <w:r w:rsidR="00C9325D" w:rsidRPr="00053CC3">
        <w:rPr>
          <w:rFonts w:cs="Times New Roman"/>
          <w:color w:val="000000" w:themeColor="text1"/>
          <w:lang w:val="en-GB"/>
        </w:rPr>
        <w:t>"</w:t>
      </w:r>
      <w:r w:rsidRPr="00053CC3">
        <w:rPr>
          <w:rFonts w:cs="Times New Roman"/>
          <w:color w:val="000000" w:themeColor="text1"/>
          <w:lang w:val="en-GB"/>
        </w:rPr>
        <w:t xml:space="preserve">. </w:t>
      </w:r>
      <w:r w:rsidRPr="00053CC3">
        <w:rPr>
          <w:rFonts w:cs="Times New Roman"/>
          <w:i/>
          <w:iCs/>
          <w:color w:val="000000" w:themeColor="text1"/>
          <w:lang w:val="en-GB"/>
        </w:rPr>
        <w:t>NATO Allied Command Transformation</w:t>
      </w:r>
      <w:r w:rsidRPr="00053CC3">
        <w:rPr>
          <w:rFonts w:cs="Times New Roman"/>
          <w:color w:val="000000" w:themeColor="text1"/>
          <w:lang w:val="en-GB"/>
        </w:rPr>
        <w:t xml:space="preserve">. </w:t>
      </w:r>
      <w:hyperlink r:id="rId16" w:history="1">
        <w:r w:rsidRPr="00053CC3">
          <w:rPr>
            <w:rStyle w:val="Hiperveza"/>
            <w:rFonts w:cs="Times New Roman"/>
            <w:color w:val="000000" w:themeColor="text1"/>
            <w:u w:val="none"/>
            <w:lang w:val="en-GB"/>
          </w:rPr>
          <w:t>https://www.act.nato.int/article/cogwar-concept/</w:t>
        </w:r>
      </w:hyperlink>
    </w:p>
    <w:p w14:paraId="1F253821" w14:textId="6459D144" w:rsidR="0010050E" w:rsidRPr="00053CC3" w:rsidRDefault="0010050E" w:rsidP="00053CC3">
      <w:pPr>
        <w:spacing w:after="120"/>
        <w:ind w:left="425" w:hanging="425"/>
        <w:rPr>
          <w:rFonts w:cs="Times New Roman"/>
          <w:color w:val="000000" w:themeColor="text1"/>
          <w:lang w:val="en-GB"/>
        </w:rPr>
      </w:pPr>
      <w:r w:rsidRPr="00053CC3">
        <w:rPr>
          <w:rFonts w:cs="Times New Roman"/>
          <w:color w:val="000000" w:themeColor="text1"/>
          <w:lang w:val="en-GB"/>
        </w:rPr>
        <w:t>Nicholson, P</w:t>
      </w:r>
      <w:r w:rsidR="00D60D78" w:rsidRPr="00053CC3">
        <w:rPr>
          <w:rFonts w:cs="Times New Roman"/>
          <w:color w:val="000000" w:themeColor="text1"/>
          <w:lang w:val="en-GB"/>
        </w:rPr>
        <w:t>.</w:t>
      </w:r>
      <w:r w:rsidRPr="00053CC3">
        <w:rPr>
          <w:rFonts w:cs="Times New Roman"/>
          <w:color w:val="000000" w:themeColor="text1"/>
          <w:lang w:val="en-GB"/>
        </w:rPr>
        <w:t xml:space="preserve"> (2006)</w:t>
      </w:r>
      <w:r w:rsidR="00D60D78" w:rsidRPr="00053CC3">
        <w:rPr>
          <w:rFonts w:cs="Times New Roman"/>
          <w:color w:val="000000" w:themeColor="text1"/>
          <w:lang w:val="en-GB"/>
        </w:rPr>
        <w:t>.</w:t>
      </w:r>
      <w:r w:rsidRPr="00053CC3">
        <w:rPr>
          <w:rFonts w:cs="Times New Roman"/>
          <w:color w:val="000000" w:themeColor="text1"/>
          <w:lang w:val="en-GB"/>
        </w:rPr>
        <w:t xml:space="preserve"> Effects-Based Strategy: Operations in the Cognitive </w:t>
      </w:r>
      <w:proofErr w:type="gramStart"/>
      <w:r w:rsidRPr="00053CC3">
        <w:rPr>
          <w:rFonts w:cs="Times New Roman"/>
          <w:color w:val="000000" w:themeColor="text1"/>
          <w:lang w:val="en-GB"/>
        </w:rPr>
        <w:t xml:space="preserve">Domain,  </w:t>
      </w:r>
      <w:r w:rsidRPr="00053CC3">
        <w:rPr>
          <w:rFonts w:cs="Times New Roman"/>
          <w:i/>
          <w:color w:val="000000" w:themeColor="text1"/>
          <w:lang w:val="en-GB"/>
        </w:rPr>
        <w:t>Security</w:t>
      </w:r>
      <w:proofErr w:type="gramEnd"/>
      <w:r w:rsidRPr="00053CC3">
        <w:rPr>
          <w:rFonts w:cs="Times New Roman"/>
          <w:i/>
          <w:color w:val="000000" w:themeColor="text1"/>
          <w:lang w:val="en-GB"/>
        </w:rPr>
        <w:t xml:space="preserve"> Challenges</w:t>
      </w:r>
      <w:r w:rsidRPr="00053CC3">
        <w:rPr>
          <w:rFonts w:cs="Times New Roman"/>
          <w:color w:val="000000" w:themeColor="text1"/>
          <w:lang w:val="en-GB"/>
        </w:rPr>
        <w:t xml:space="preserve">. </w:t>
      </w:r>
      <w:r w:rsidRPr="00714C5F">
        <w:rPr>
          <w:rFonts w:cs="Times New Roman"/>
          <w:i/>
          <w:iCs/>
          <w:color w:val="000000" w:themeColor="text1"/>
          <w:lang w:val="en-GB"/>
        </w:rPr>
        <w:t>2</w:t>
      </w:r>
      <w:r w:rsidRPr="00053CC3">
        <w:rPr>
          <w:rFonts w:cs="Times New Roman"/>
          <w:color w:val="000000" w:themeColor="text1"/>
          <w:lang w:val="en-GB"/>
        </w:rPr>
        <w:t>(1), 133-146. https://www.jstor.org/stable/26458841?seq=1#metadata_info_tab_contents</w:t>
      </w:r>
    </w:p>
    <w:p w14:paraId="29FCE0D2" w14:textId="6DA13B9D" w:rsidR="004A02B2" w:rsidRPr="00053CC3" w:rsidRDefault="008142E6" w:rsidP="00053CC3">
      <w:pPr>
        <w:spacing w:after="120"/>
        <w:ind w:left="425" w:hanging="425"/>
        <w:rPr>
          <w:rFonts w:cs="Times New Roman"/>
          <w:color w:val="000000" w:themeColor="text1"/>
          <w:shd w:val="clear" w:color="auto" w:fill="FFFFFF"/>
          <w:lang w:val="en-GB"/>
        </w:rPr>
      </w:pPr>
      <w:proofErr w:type="spellStart"/>
      <w:r w:rsidRPr="00053CC3">
        <w:rPr>
          <w:rFonts w:cs="Times New Roman"/>
          <w:color w:val="000000" w:themeColor="text1"/>
          <w:lang w:val="en-GB"/>
        </w:rPr>
        <w:t>Nikoula</w:t>
      </w:r>
      <w:proofErr w:type="spellEnd"/>
      <w:r w:rsidRPr="00053CC3">
        <w:rPr>
          <w:rFonts w:cs="Times New Roman"/>
          <w:color w:val="000000" w:themeColor="text1"/>
          <w:lang w:val="en-GB"/>
        </w:rPr>
        <w:t>, D</w:t>
      </w:r>
      <w:r w:rsidR="00053CC3">
        <w:rPr>
          <w:rFonts w:cs="Times New Roman"/>
          <w:color w:val="000000" w:themeColor="text1"/>
          <w:lang w:val="en-GB"/>
        </w:rPr>
        <w:t>., &amp;</w:t>
      </w:r>
      <w:r w:rsidRPr="00053CC3">
        <w:rPr>
          <w:rFonts w:cs="Times New Roman"/>
          <w:color w:val="000000" w:themeColor="text1"/>
          <w:lang w:val="en-GB"/>
        </w:rPr>
        <w:t xml:space="preserve"> McMahon, D. (2024). </w:t>
      </w:r>
      <w:r w:rsidRPr="00053CC3">
        <w:rPr>
          <w:rFonts w:cs="Times New Roman"/>
          <w:i/>
          <w:iCs/>
          <w:color w:val="000000" w:themeColor="text1"/>
          <w:lang w:val="en-GB"/>
        </w:rPr>
        <w:t>Cognitive Warfare: Securing Hearts and Minds</w:t>
      </w:r>
      <w:r w:rsidRPr="00053CC3">
        <w:rPr>
          <w:rFonts w:cs="Times New Roman"/>
          <w:color w:val="000000" w:themeColor="text1"/>
          <w:lang w:val="en-GB"/>
        </w:rPr>
        <w:t xml:space="preserve">. </w:t>
      </w:r>
      <w:r w:rsidRPr="00053CC3">
        <w:rPr>
          <w:rFonts w:cs="Times New Roman"/>
          <w:color w:val="000000" w:themeColor="text1"/>
          <w:shd w:val="clear" w:color="auto" w:fill="FFFFFF"/>
          <w:lang w:val="en-GB"/>
        </w:rPr>
        <w:t xml:space="preserve">University of Ottawa. </w:t>
      </w:r>
      <w:r w:rsidR="004A02B2" w:rsidRPr="00053CC3">
        <w:rPr>
          <w:rFonts w:cs="Times New Roman"/>
          <w:color w:val="000000" w:themeColor="text1"/>
          <w:shd w:val="clear" w:color="auto" w:fill="FFFFFF"/>
          <w:lang w:val="en-GB"/>
        </w:rPr>
        <w:t>https://infolab.uottawa.ca/common/Uploaded%20files/PDI%20files/InfoLab%20-%20Cognitive%20Warfare,%20Securing%20Hearts%20and%20Minds.pdf</w:t>
      </w:r>
    </w:p>
    <w:p w14:paraId="18F777C1" w14:textId="00A2F89F" w:rsidR="00423AC7"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Oh, S.S., Kim, K.A., Kim, M., Oh, J., Chu, S.H., Choi, J. (2021). Measurement of Digital Literacy Among Older Adults: Systematic Review. </w:t>
      </w:r>
      <w:r w:rsidRPr="00053CC3">
        <w:rPr>
          <w:rFonts w:cs="Times New Roman"/>
          <w:i/>
          <w:iCs/>
          <w:color w:val="000000" w:themeColor="text1"/>
          <w:lang w:val="en-GB"/>
        </w:rPr>
        <w:t>J Med Internet Res, 23(2</w:t>
      </w:r>
      <w:r w:rsidR="00714C5F" w:rsidRPr="00053CC3">
        <w:rPr>
          <w:rFonts w:cs="Times New Roman"/>
          <w:i/>
          <w:iCs/>
          <w:color w:val="000000" w:themeColor="text1"/>
          <w:lang w:val="en-GB"/>
        </w:rPr>
        <w:t>)</w:t>
      </w:r>
      <w:r w:rsidR="00714C5F" w:rsidRPr="00053CC3">
        <w:rPr>
          <w:rFonts w:cs="Times New Roman"/>
          <w:color w:val="000000" w:themeColor="text1"/>
          <w:lang w:val="en-GB"/>
        </w:rPr>
        <w:t>. e</w:t>
      </w:r>
      <w:r w:rsidR="00423AC7" w:rsidRPr="00053CC3">
        <w:rPr>
          <w:rFonts w:cs="Times New Roman"/>
          <w:color w:val="000000" w:themeColor="text1"/>
          <w:lang w:val="en-GB"/>
        </w:rPr>
        <w:t>26145</w:t>
      </w:r>
    </w:p>
    <w:p w14:paraId="28E83D40" w14:textId="04CA9111"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Omi, M</w:t>
      </w:r>
      <w:r w:rsidR="00053CC3">
        <w:rPr>
          <w:rFonts w:cs="Times New Roman"/>
          <w:color w:val="000000" w:themeColor="text1"/>
          <w:lang w:val="en-GB"/>
        </w:rPr>
        <w:t>., &amp;</w:t>
      </w:r>
      <w:r w:rsidRPr="00053CC3">
        <w:rPr>
          <w:rFonts w:cs="Times New Roman"/>
          <w:color w:val="000000" w:themeColor="text1"/>
          <w:lang w:val="en-GB"/>
        </w:rPr>
        <w:t xml:space="preserve"> Winant, H. (2014). </w:t>
      </w:r>
      <w:r w:rsidRPr="00053CC3">
        <w:rPr>
          <w:rFonts w:cs="Times New Roman"/>
          <w:i/>
          <w:iCs/>
          <w:color w:val="000000" w:themeColor="text1"/>
          <w:lang w:val="en-GB"/>
        </w:rPr>
        <w:t>Racial Formation in the United States</w:t>
      </w:r>
      <w:r w:rsidRPr="00053CC3">
        <w:rPr>
          <w:rFonts w:cs="Times New Roman"/>
          <w:color w:val="000000" w:themeColor="text1"/>
          <w:lang w:val="en-GB"/>
        </w:rPr>
        <w:t xml:space="preserve"> (3rd ed.). Routledge.</w:t>
      </w:r>
    </w:p>
    <w:p w14:paraId="18E105CD" w14:textId="4AB6B6B8" w:rsidR="00AE3E01" w:rsidRPr="00053CC3" w:rsidRDefault="00AE3E01" w:rsidP="00053CC3">
      <w:pPr>
        <w:spacing w:after="120"/>
        <w:ind w:left="426" w:hanging="426"/>
        <w:rPr>
          <w:rFonts w:cs="Times New Roman"/>
          <w:color w:val="000000" w:themeColor="text1"/>
          <w:lang w:val="en-GB"/>
        </w:rPr>
      </w:pPr>
      <w:r w:rsidRPr="00053CC3">
        <w:rPr>
          <w:rFonts w:cs="Times New Roman"/>
          <w:color w:val="000000" w:themeColor="text1"/>
          <w:lang w:val="en-GB"/>
        </w:rPr>
        <w:t>Ottewell, P. (2020). Defining the Cognitive Domain</w:t>
      </w:r>
      <w:r w:rsidRPr="00053CC3">
        <w:rPr>
          <w:rFonts w:cs="Times New Roman"/>
          <w:i/>
          <w:iCs/>
          <w:color w:val="000000" w:themeColor="text1"/>
          <w:lang w:val="en-GB"/>
        </w:rPr>
        <w:t>. Over the Horizon Journal</w:t>
      </w:r>
      <w:r w:rsidRPr="00053CC3">
        <w:rPr>
          <w:rFonts w:cs="Times New Roman"/>
          <w:color w:val="000000" w:themeColor="text1"/>
          <w:lang w:val="en-GB"/>
        </w:rPr>
        <w:t>.</w:t>
      </w:r>
      <w:r w:rsidRPr="00053CC3">
        <w:rPr>
          <w:rFonts w:cs="Times New Roman"/>
          <w:i/>
          <w:iCs/>
          <w:color w:val="000000" w:themeColor="text1"/>
          <w:lang w:val="en-GB"/>
        </w:rPr>
        <w:t xml:space="preserve"> </w:t>
      </w:r>
      <w:r w:rsidRPr="00053CC3">
        <w:rPr>
          <w:rFonts w:cs="Times New Roman"/>
          <w:color w:val="000000" w:themeColor="text1"/>
          <w:lang w:val="en-GB"/>
        </w:rPr>
        <w:t>https://othjournal.com/2020/12/07/defining-the-cognitive-domain</w:t>
      </w:r>
      <w:r w:rsidRPr="00053CC3">
        <w:rPr>
          <w:rFonts w:cs="Times New Roman"/>
          <w:i/>
          <w:iCs/>
          <w:color w:val="000000" w:themeColor="text1"/>
          <w:lang w:val="en-GB"/>
        </w:rPr>
        <w:t xml:space="preserve">/ </w:t>
      </w:r>
    </w:p>
    <w:p w14:paraId="020ED653" w14:textId="10A8FDD1" w:rsidR="0043107B" w:rsidRPr="00053CC3" w:rsidRDefault="0043107B" w:rsidP="00053CC3">
      <w:pPr>
        <w:spacing w:after="120"/>
        <w:ind w:left="425" w:hanging="425"/>
        <w:jc w:val="both"/>
        <w:rPr>
          <w:rFonts w:cs="Times New Roman"/>
          <w:color w:val="000000" w:themeColor="text1"/>
          <w:lang w:val="en-GB"/>
        </w:rPr>
      </w:pPr>
      <w:r w:rsidRPr="00053CC3">
        <w:rPr>
          <w:rFonts w:cs="Times New Roman"/>
          <w:color w:val="000000" w:themeColor="text1"/>
          <w:lang w:val="en-GB"/>
        </w:rPr>
        <w:t xml:space="preserve">Pariser, E. (2011). </w:t>
      </w:r>
      <w:r w:rsidRPr="00053CC3">
        <w:rPr>
          <w:rFonts w:cs="Times New Roman"/>
          <w:i/>
          <w:iCs/>
          <w:color w:val="000000" w:themeColor="text1"/>
          <w:lang w:val="en-GB"/>
        </w:rPr>
        <w:t>The Filter Bubble: What the Internet Is Hiding from You</w:t>
      </w:r>
      <w:r w:rsidRPr="00053CC3">
        <w:rPr>
          <w:rFonts w:cs="Times New Roman"/>
          <w:color w:val="000000" w:themeColor="text1"/>
          <w:lang w:val="en-GB"/>
        </w:rPr>
        <w:t>. Penguin Press.</w:t>
      </w:r>
    </w:p>
    <w:p w14:paraId="38978762" w14:textId="679D6D59" w:rsidR="00E766F3" w:rsidRPr="00053CC3" w:rsidRDefault="00E766F3" w:rsidP="00053CC3">
      <w:pPr>
        <w:spacing w:after="120"/>
        <w:ind w:left="425" w:hanging="425"/>
        <w:rPr>
          <w:rFonts w:cs="Times New Roman"/>
          <w:color w:val="000000" w:themeColor="text1"/>
          <w:lang w:val="en-GB"/>
        </w:rPr>
      </w:pPr>
      <w:proofErr w:type="spellStart"/>
      <w:r w:rsidRPr="00053CC3">
        <w:rPr>
          <w:rFonts w:cs="Times New Roman"/>
          <w:color w:val="000000" w:themeColor="text1"/>
          <w:lang w:val="en-GB"/>
        </w:rPr>
        <w:t>Pomerantsev</w:t>
      </w:r>
      <w:proofErr w:type="spellEnd"/>
      <w:r w:rsidRPr="00053CC3">
        <w:rPr>
          <w:rFonts w:cs="Times New Roman"/>
          <w:color w:val="000000" w:themeColor="text1"/>
          <w:lang w:val="en-GB"/>
        </w:rPr>
        <w:t>, P. (2014)</w:t>
      </w:r>
      <w:r w:rsidR="00D60D78" w:rsidRPr="00053CC3">
        <w:rPr>
          <w:rFonts w:cs="Times New Roman"/>
          <w:color w:val="000000" w:themeColor="text1"/>
          <w:lang w:val="en-GB"/>
        </w:rPr>
        <w:t>.</w:t>
      </w:r>
      <w:r w:rsidRPr="00053CC3">
        <w:rPr>
          <w:rFonts w:cs="Times New Roman"/>
          <w:color w:val="000000" w:themeColor="text1"/>
          <w:lang w:val="en-GB"/>
        </w:rPr>
        <w:t xml:space="preserve"> </w:t>
      </w:r>
      <w:r w:rsidRPr="00053CC3">
        <w:rPr>
          <w:rFonts w:cs="Times New Roman"/>
          <w:i/>
          <w:iCs/>
          <w:color w:val="000000" w:themeColor="text1"/>
          <w:lang w:val="en-GB"/>
        </w:rPr>
        <w:t>Nothing is true, and everything is possible: the surreal heart of the new Russia</w:t>
      </w:r>
      <w:r w:rsidRPr="00053CC3">
        <w:rPr>
          <w:rFonts w:cs="Times New Roman"/>
          <w:color w:val="000000" w:themeColor="text1"/>
          <w:lang w:val="en-GB"/>
        </w:rPr>
        <w:t>. PublicAffairs.</w:t>
      </w:r>
    </w:p>
    <w:p w14:paraId="7EBFACC6" w14:textId="77777777" w:rsidR="00E766F3" w:rsidRPr="00053CC3" w:rsidRDefault="00E766F3" w:rsidP="00053CC3">
      <w:pPr>
        <w:spacing w:after="120"/>
        <w:ind w:left="425" w:hanging="425"/>
        <w:rPr>
          <w:rFonts w:cs="Times New Roman"/>
          <w:color w:val="000000" w:themeColor="text1"/>
          <w:lang w:val="en-GB"/>
        </w:rPr>
      </w:pPr>
      <w:r w:rsidRPr="00053CC3">
        <w:rPr>
          <w:rFonts w:cs="Times New Roman"/>
          <w:color w:val="000000" w:themeColor="text1"/>
          <w:lang w:val="en-GB"/>
        </w:rPr>
        <w:lastRenderedPageBreak/>
        <w:t xml:space="preserve">Rid, T. (2011). Cyber War Will Not Take Place. </w:t>
      </w:r>
      <w:r w:rsidRPr="00053CC3">
        <w:rPr>
          <w:rFonts w:cs="Times New Roman"/>
          <w:i/>
          <w:iCs/>
          <w:color w:val="000000" w:themeColor="text1"/>
          <w:lang w:val="en-GB"/>
        </w:rPr>
        <w:t>Journal of Strategic Studies</w:t>
      </w:r>
      <w:r w:rsidRPr="00053CC3">
        <w:rPr>
          <w:rFonts w:cs="Times New Roman"/>
          <w:color w:val="000000" w:themeColor="text1"/>
          <w:lang w:val="en-GB"/>
        </w:rPr>
        <w:t xml:space="preserve">, 35(1), 5–32. </w:t>
      </w:r>
    </w:p>
    <w:p w14:paraId="4E78A43B" w14:textId="5AC23F1B" w:rsidR="00CB4B28" w:rsidRPr="00053CC3" w:rsidRDefault="00CB4B28" w:rsidP="00053CC3">
      <w:pPr>
        <w:spacing w:after="120"/>
        <w:ind w:left="425" w:hanging="425"/>
        <w:jc w:val="both"/>
        <w:rPr>
          <w:rFonts w:cs="Times New Roman"/>
          <w:color w:val="000000" w:themeColor="text1"/>
          <w:lang w:val="en-GB"/>
        </w:rPr>
      </w:pPr>
      <w:r w:rsidRPr="00053CC3">
        <w:rPr>
          <w:rFonts w:cs="Times New Roman"/>
          <w:color w:val="000000" w:themeColor="text1"/>
          <w:lang w:val="en-GB"/>
        </w:rPr>
        <w:t xml:space="preserve">Rid, T. (2020). </w:t>
      </w:r>
      <w:r w:rsidRPr="00053CC3">
        <w:rPr>
          <w:rFonts w:cs="Times New Roman"/>
          <w:i/>
          <w:iCs/>
          <w:color w:val="000000" w:themeColor="text1"/>
          <w:lang w:val="en-GB"/>
        </w:rPr>
        <w:t>Active Measures: The Secret History of Disinformation and Political Warfare</w:t>
      </w:r>
      <w:r w:rsidRPr="00053CC3">
        <w:rPr>
          <w:rFonts w:cs="Times New Roman"/>
          <w:color w:val="000000" w:themeColor="text1"/>
          <w:lang w:val="en-GB"/>
        </w:rPr>
        <w:t>. Farrar, Straus, and Giroux.</w:t>
      </w:r>
    </w:p>
    <w:p w14:paraId="0F8F35EF" w14:textId="31060125" w:rsidR="00E64678" w:rsidRPr="00053CC3" w:rsidRDefault="00E64678" w:rsidP="00053CC3">
      <w:pPr>
        <w:spacing w:after="120"/>
        <w:ind w:left="426" w:hanging="426"/>
        <w:rPr>
          <w:rFonts w:cs="Times New Roman"/>
          <w:color w:val="000000" w:themeColor="text1"/>
          <w:lang w:val="en-GB"/>
        </w:rPr>
      </w:pPr>
      <w:r w:rsidRPr="00053CC3">
        <w:rPr>
          <w:rFonts w:cs="Times New Roman"/>
          <w:color w:val="000000" w:themeColor="text1"/>
          <w:lang w:val="en-GB"/>
        </w:rPr>
        <w:t>Rosner, Y</w:t>
      </w:r>
      <w:r w:rsidR="00053CC3">
        <w:rPr>
          <w:rFonts w:cs="Times New Roman"/>
          <w:color w:val="000000" w:themeColor="text1"/>
          <w:lang w:val="en-GB"/>
        </w:rPr>
        <w:t>., &amp;</w:t>
      </w:r>
      <w:r w:rsidRPr="00053CC3">
        <w:rPr>
          <w:rFonts w:cs="Times New Roman"/>
          <w:color w:val="000000" w:themeColor="text1"/>
          <w:lang w:val="en-GB"/>
        </w:rPr>
        <w:t xml:space="preserve"> Siman-Tov, D. (2018). </w:t>
      </w:r>
      <w:r w:rsidRPr="00053CC3">
        <w:rPr>
          <w:rFonts w:cs="Times New Roman"/>
          <w:i/>
          <w:iCs/>
          <w:color w:val="000000" w:themeColor="text1"/>
          <w:lang w:val="en-GB"/>
        </w:rPr>
        <w:t>Russian Intervention in the US Presidential Elections: The New Threat of Cognitive Subversion</w:t>
      </w:r>
      <w:r w:rsidRPr="00053CC3">
        <w:rPr>
          <w:rFonts w:cs="Times New Roman"/>
          <w:color w:val="000000" w:themeColor="text1"/>
          <w:lang w:val="en-GB"/>
        </w:rPr>
        <w:t>. The Institute for National Security Studies. http://www.inss.org.il/publication/russian-intervention-in-the-us-presidential-elections-the-new-threat-of-cognitive-subversion/</w:t>
      </w:r>
    </w:p>
    <w:p w14:paraId="6A632F92" w14:textId="550D4EC9"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Schreurs, K., Quan-Haase, A., Martin, K</w:t>
      </w:r>
      <w:r w:rsidR="00053CC3">
        <w:rPr>
          <w:rFonts w:cs="Times New Roman"/>
          <w:color w:val="000000" w:themeColor="text1"/>
          <w:lang w:val="en-GB"/>
        </w:rPr>
        <w:t>., &amp;</w:t>
      </w:r>
      <w:r w:rsidRPr="00053CC3">
        <w:rPr>
          <w:rFonts w:cs="Times New Roman"/>
          <w:color w:val="000000" w:themeColor="text1"/>
          <w:lang w:val="en-GB"/>
        </w:rPr>
        <w:t xml:space="preserve"> Schreurs, K. (2021). Problematising the Digital Literacy Paradox in the Context of Older Adults' ICT Use: Aging, Media Discourse, and Self-Determination. </w:t>
      </w:r>
      <w:r w:rsidRPr="00053CC3">
        <w:rPr>
          <w:rFonts w:cs="Times New Roman"/>
          <w:i/>
          <w:iCs/>
          <w:color w:val="000000" w:themeColor="text1"/>
          <w:lang w:val="en-GB"/>
        </w:rPr>
        <w:t>Canadian Journal of Communication, 42</w:t>
      </w:r>
      <w:r w:rsidRPr="00053CC3">
        <w:rPr>
          <w:rFonts w:cs="Times New Roman"/>
          <w:color w:val="000000" w:themeColor="text1"/>
          <w:lang w:val="en-GB"/>
        </w:rPr>
        <w:t>(2), 359-377. 10.22230/cjc.2017v42n2a3130</w:t>
      </w:r>
    </w:p>
    <w:p w14:paraId="68028EB7" w14:textId="77777777"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Siebers, T. (2008). </w:t>
      </w:r>
      <w:r w:rsidRPr="00053CC3">
        <w:rPr>
          <w:rFonts w:cs="Times New Roman"/>
          <w:i/>
          <w:iCs/>
          <w:color w:val="000000" w:themeColor="text1"/>
          <w:lang w:val="en-GB"/>
        </w:rPr>
        <w:t>Disability Theory</w:t>
      </w:r>
      <w:r w:rsidRPr="00053CC3">
        <w:rPr>
          <w:rFonts w:cs="Times New Roman"/>
          <w:color w:val="000000" w:themeColor="text1"/>
          <w:lang w:val="en-GB"/>
        </w:rPr>
        <w:t>. University of Michigan Press.</w:t>
      </w:r>
    </w:p>
    <w:p w14:paraId="452A0275" w14:textId="77777777" w:rsidR="008142E6" w:rsidRPr="00053CC3" w:rsidRDefault="008142E6"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Sunstein, C.R. (2001) </w:t>
      </w:r>
      <w:r w:rsidRPr="00053CC3">
        <w:rPr>
          <w:rFonts w:cs="Times New Roman"/>
          <w:i/>
          <w:iCs/>
          <w:color w:val="000000" w:themeColor="text1"/>
          <w:lang w:val="en-GB"/>
        </w:rPr>
        <w:t>Republic.Com</w:t>
      </w:r>
      <w:r w:rsidRPr="00053CC3">
        <w:rPr>
          <w:rFonts w:cs="Times New Roman"/>
          <w:color w:val="000000" w:themeColor="text1"/>
          <w:lang w:val="en-GB"/>
        </w:rPr>
        <w:t>. Princeton University Press.</w:t>
      </w:r>
    </w:p>
    <w:p w14:paraId="5545BA81" w14:textId="2AC6CFE0" w:rsidR="00E766F3" w:rsidRPr="00053CC3" w:rsidRDefault="00E766F3" w:rsidP="00053CC3">
      <w:pPr>
        <w:spacing w:after="120"/>
        <w:ind w:left="425" w:hanging="425"/>
        <w:rPr>
          <w:rFonts w:cs="Times New Roman"/>
          <w:color w:val="000000" w:themeColor="text1"/>
          <w:lang w:val="en-GB"/>
        </w:rPr>
      </w:pPr>
      <w:r w:rsidRPr="00053CC3">
        <w:rPr>
          <w:rFonts w:cs="Times New Roman"/>
          <w:color w:val="000000" w:themeColor="text1"/>
          <w:lang w:val="en-GB"/>
        </w:rPr>
        <w:t>Singer, P.W</w:t>
      </w:r>
      <w:r w:rsidR="00053CC3">
        <w:rPr>
          <w:rFonts w:cs="Times New Roman"/>
          <w:color w:val="000000" w:themeColor="text1"/>
          <w:lang w:val="en-GB"/>
        </w:rPr>
        <w:t>., &amp;</w:t>
      </w:r>
      <w:r w:rsidRPr="00053CC3">
        <w:rPr>
          <w:rFonts w:cs="Times New Roman"/>
          <w:color w:val="000000" w:themeColor="text1"/>
          <w:lang w:val="en-GB"/>
        </w:rPr>
        <w:t xml:space="preserve"> Brooking, E.T. (2018). </w:t>
      </w:r>
      <w:proofErr w:type="spellStart"/>
      <w:r w:rsidRPr="00053CC3">
        <w:rPr>
          <w:rFonts w:cs="Times New Roman"/>
          <w:i/>
          <w:iCs/>
          <w:color w:val="000000" w:themeColor="text1"/>
          <w:lang w:val="en-GB"/>
        </w:rPr>
        <w:t>LikeWar</w:t>
      </w:r>
      <w:proofErr w:type="spellEnd"/>
      <w:r w:rsidRPr="00053CC3">
        <w:rPr>
          <w:rFonts w:cs="Times New Roman"/>
          <w:i/>
          <w:iCs/>
          <w:color w:val="000000" w:themeColor="text1"/>
          <w:lang w:val="en-GB"/>
        </w:rPr>
        <w:t>: The Weaponization of Social Media</w:t>
      </w:r>
      <w:r w:rsidRPr="00053CC3">
        <w:rPr>
          <w:rFonts w:cs="Times New Roman"/>
          <w:color w:val="000000" w:themeColor="text1"/>
          <w:lang w:val="en-GB"/>
        </w:rPr>
        <w:t>. Eamon Dolan/Houghton Mifflin Harcourt.</w:t>
      </w:r>
    </w:p>
    <w:p w14:paraId="64BA1EEE" w14:textId="77777777" w:rsidR="00AE3E01" w:rsidRPr="00053CC3" w:rsidRDefault="00AE3E01" w:rsidP="00053CC3">
      <w:pPr>
        <w:spacing w:after="120"/>
        <w:ind w:left="426" w:hanging="426"/>
        <w:rPr>
          <w:rFonts w:cs="Times New Roman"/>
          <w:color w:val="000000" w:themeColor="text1"/>
          <w:lang w:val="en-GB"/>
        </w:rPr>
      </w:pPr>
      <w:r w:rsidRPr="00053CC3">
        <w:rPr>
          <w:rFonts w:cs="Times New Roman"/>
          <w:color w:val="000000" w:themeColor="text1"/>
          <w:lang w:val="en-GB"/>
        </w:rPr>
        <w:t xml:space="preserve">Singh, A. (2021). The Epoch of Cognitive Warfare: Realities and </w:t>
      </w:r>
      <w:proofErr w:type="spellStart"/>
      <w:r w:rsidRPr="00053CC3">
        <w:rPr>
          <w:rFonts w:cs="Times New Roman"/>
          <w:color w:val="000000" w:themeColor="text1"/>
          <w:lang w:val="en-GB"/>
        </w:rPr>
        <w:t>Ramications</w:t>
      </w:r>
      <w:proofErr w:type="spellEnd"/>
      <w:r w:rsidRPr="00053CC3">
        <w:rPr>
          <w:rFonts w:cs="Times New Roman"/>
          <w:color w:val="000000" w:themeColor="text1"/>
          <w:lang w:val="en-GB"/>
        </w:rPr>
        <w:t xml:space="preserve">. </w:t>
      </w:r>
      <w:r w:rsidRPr="00053CC3">
        <w:rPr>
          <w:rFonts w:cs="Times New Roman"/>
          <w:i/>
          <w:iCs/>
          <w:color w:val="000000" w:themeColor="text1"/>
          <w:lang w:val="en-GB"/>
        </w:rPr>
        <w:t>The new Global Order.</w:t>
      </w:r>
      <w:r w:rsidRPr="00053CC3">
        <w:rPr>
          <w:rFonts w:cs="Times New Roman"/>
          <w:color w:val="000000" w:themeColor="text1"/>
          <w:lang w:val="en-GB"/>
        </w:rPr>
        <w:t xml:space="preserve"> </w:t>
      </w:r>
      <w:hyperlink r:id="rId17" w:history="1">
        <w:r w:rsidRPr="00053CC3">
          <w:rPr>
            <w:rStyle w:val="Hiperveza"/>
            <w:rFonts w:cs="Times New Roman"/>
            <w:color w:val="000000" w:themeColor="text1"/>
            <w:u w:val="none"/>
            <w:lang w:val="en-GB"/>
          </w:rPr>
          <w:t>https://thenewglobalorder.com/world-news/the-epoch-of-cognitive-warfare-realities-and-ramifications/</w:t>
        </w:r>
      </w:hyperlink>
    </w:p>
    <w:p w14:paraId="4718B330" w14:textId="29052097" w:rsidR="008142E6" w:rsidRPr="00053CC3" w:rsidRDefault="008142E6" w:rsidP="00053CC3">
      <w:pPr>
        <w:spacing w:after="120"/>
        <w:ind w:left="425" w:hanging="425"/>
        <w:rPr>
          <w:rStyle w:val="Hiperveza"/>
          <w:rFonts w:cs="Times New Roman"/>
          <w:color w:val="000000" w:themeColor="text1"/>
          <w:u w:val="none"/>
          <w:lang w:val="en-GB"/>
        </w:rPr>
      </w:pPr>
      <w:r w:rsidRPr="00053CC3">
        <w:rPr>
          <w:rFonts w:cs="Times New Roman"/>
          <w:color w:val="000000" w:themeColor="text1"/>
          <w:lang w:val="en-GB"/>
        </w:rPr>
        <w:t>Shang, Y., Wu, Z., Du., X., Jiang, Y., Ma, B</w:t>
      </w:r>
      <w:r w:rsidR="00053CC3">
        <w:rPr>
          <w:rFonts w:cs="Times New Roman"/>
          <w:color w:val="000000" w:themeColor="text1"/>
          <w:lang w:val="en-GB"/>
        </w:rPr>
        <w:t>., &amp;</w:t>
      </w:r>
      <w:r w:rsidRPr="00053CC3">
        <w:rPr>
          <w:rFonts w:cs="Times New Roman"/>
          <w:color w:val="000000" w:themeColor="text1"/>
          <w:lang w:val="en-GB"/>
        </w:rPr>
        <w:t xml:space="preserve"> Chi, M. (2022). The psychology of the internet fraud victimisation of older adults: A systematic review. </w:t>
      </w:r>
      <w:r w:rsidRPr="00053CC3">
        <w:rPr>
          <w:rFonts w:cs="Times New Roman"/>
          <w:i/>
          <w:iCs/>
          <w:color w:val="000000" w:themeColor="text1"/>
          <w:lang w:val="en-GB"/>
        </w:rPr>
        <w:t>Psychology of Aging, 13</w:t>
      </w:r>
      <w:r w:rsidRPr="00053CC3">
        <w:rPr>
          <w:rFonts w:cs="Times New Roman"/>
          <w:color w:val="000000" w:themeColor="text1"/>
          <w:lang w:val="en-GB"/>
        </w:rPr>
        <w:t xml:space="preserve">(0). </w:t>
      </w:r>
      <w:hyperlink r:id="rId18" w:history="1">
        <w:r w:rsidRPr="00053CC3">
          <w:rPr>
            <w:rStyle w:val="Hiperveza"/>
            <w:rFonts w:cs="Times New Roman"/>
            <w:color w:val="000000" w:themeColor="text1"/>
            <w:u w:val="none"/>
            <w:lang w:val="en-GB"/>
          </w:rPr>
          <w:t>https://doi.org/10.3389/fpsyg.2022.912242</w:t>
        </w:r>
      </w:hyperlink>
    </w:p>
    <w:p w14:paraId="1F9D35B4" w14:textId="076AA297" w:rsidR="00545B6C" w:rsidRPr="00053CC3" w:rsidRDefault="00545B6C"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Shore, L. M., Cleveland, J. N., &amp; Sanchez, D. (2018). Inclusive workplaces: A review and model. </w:t>
      </w:r>
      <w:r w:rsidRPr="00053CC3">
        <w:rPr>
          <w:rFonts w:cs="Times New Roman"/>
          <w:i/>
          <w:iCs/>
          <w:color w:val="000000" w:themeColor="text1"/>
          <w:lang w:val="en-GB"/>
        </w:rPr>
        <w:t>Human Resource Management Review</w:t>
      </w:r>
      <w:r w:rsidRPr="00053CC3">
        <w:rPr>
          <w:rFonts w:cs="Times New Roman"/>
          <w:color w:val="000000" w:themeColor="text1"/>
          <w:lang w:val="en-GB"/>
        </w:rPr>
        <w:t>, 28(2), 176-189.</w:t>
      </w:r>
    </w:p>
    <w:p w14:paraId="2F8476F8" w14:textId="5D2DCB0C" w:rsidR="00CB4B28" w:rsidRPr="00053CC3" w:rsidRDefault="00CB4B28" w:rsidP="00053CC3">
      <w:pPr>
        <w:spacing w:after="120"/>
        <w:ind w:left="425" w:hanging="425"/>
        <w:rPr>
          <w:rFonts w:cs="Times New Roman"/>
          <w:color w:val="000000" w:themeColor="text1"/>
          <w:lang w:val="en-GB"/>
        </w:rPr>
      </w:pPr>
      <w:r w:rsidRPr="00053CC3">
        <w:rPr>
          <w:rFonts w:cs="Times New Roman"/>
          <w:color w:val="000000" w:themeColor="text1"/>
          <w:lang w:val="en-GB"/>
        </w:rPr>
        <w:t>Sweney, M. (27 August 2024). Mark Zuckerberg says White House 'pressured' Facebook to censor Covid-19 content.</w:t>
      </w:r>
      <w:r w:rsidRPr="00053CC3">
        <w:rPr>
          <w:rFonts w:cs="Times New Roman"/>
          <w:i/>
          <w:iCs/>
          <w:color w:val="000000" w:themeColor="text1"/>
          <w:lang w:val="en-GB"/>
        </w:rPr>
        <w:t xml:space="preserve"> The Guardian</w:t>
      </w:r>
      <w:r w:rsidRPr="00053CC3">
        <w:rPr>
          <w:rFonts w:cs="Times New Roman"/>
          <w:color w:val="000000" w:themeColor="text1"/>
          <w:lang w:val="en-GB"/>
        </w:rPr>
        <w:t>,</w:t>
      </w:r>
      <w:r w:rsidRPr="00053CC3">
        <w:rPr>
          <w:rFonts w:cs="Times New Roman"/>
          <w:i/>
          <w:iCs/>
          <w:color w:val="000000" w:themeColor="text1"/>
          <w:lang w:val="en-GB"/>
        </w:rPr>
        <w:t xml:space="preserve"> </w:t>
      </w:r>
      <w:hyperlink r:id="rId19" w:history="1">
        <w:r w:rsidRPr="00053CC3">
          <w:rPr>
            <w:rStyle w:val="Hiperveza"/>
            <w:rFonts w:cs="Times New Roman"/>
            <w:color w:val="000000" w:themeColor="text1"/>
            <w:u w:val="none"/>
            <w:lang w:val="en-GB"/>
          </w:rPr>
          <w:t>https://www.theguardian.com/technology/article/2024/aug/27/mark-zuckerberg-says-white-house-pressured-facebook-to-censor-covid-19-content</w:t>
        </w:r>
      </w:hyperlink>
      <w:r w:rsidRPr="00053CC3">
        <w:rPr>
          <w:rFonts w:cs="Times New Roman"/>
          <w:color w:val="000000" w:themeColor="text1"/>
          <w:lang w:val="en-GB"/>
        </w:rPr>
        <w:t xml:space="preserve"> </w:t>
      </w:r>
    </w:p>
    <w:p w14:paraId="33D97A62" w14:textId="0496FD6A" w:rsidR="005F5C3C" w:rsidRPr="00053CC3" w:rsidRDefault="005F5C3C" w:rsidP="00053CC3">
      <w:pPr>
        <w:spacing w:after="120"/>
        <w:ind w:left="425" w:hanging="425"/>
        <w:rPr>
          <w:rFonts w:cs="Times New Roman"/>
          <w:color w:val="000000" w:themeColor="text1"/>
          <w:lang w:val="en-GB"/>
        </w:rPr>
      </w:pPr>
      <w:proofErr w:type="spellStart"/>
      <w:r w:rsidRPr="00053CC3">
        <w:rPr>
          <w:rFonts w:cs="Times New Roman"/>
          <w:color w:val="000000" w:themeColor="text1"/>
          <w:lang w:val="en-GB"/>
        </w:rPr>
        <w:t>Šiber</w:t>
      </w:r>
      <w:proofErr w:type="spellEnd"/>
      <w:r w:rsidRPr="00053CC3">
        <w:rPr>
          <w:rFonts w:cs="Times New Roman"/>
          <w:color w:val="000000" w:themeColor="text1"/>
          <w:lang w:val="en-GB"/>
        </w:rPr>
        <w:t xml:space="preserve">, I. (2001). </w:t>
      </w:r>
      <w:proofErr w:type="spellStart"/>
      <w:r w:rsidRPr="00053CC3">
        <w:rPr>
          <w:rFonts w:cs="Times New Roman"/>
          <w:color w:val="000000" w:themeColor="text1"/>
          <w:lang w:val="en-GB"/>
        </w:rPr>
        <w:t>Političko</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ponašanje</w:t>
      </w:r>
      <w:proofErr w:type="spellEnd"/>
      <w:r w:rsidRPr="00053CC3">
        <w:rPr>
          <w:rFonts w:cs="Times New Roman"/>
          <w:color w:val="000000" w:themeColor="text1"/>
          <w:lang w:val="en-GB"/>
        </w:rPr>
        <w:t xml:space="preserve"> u </w:t>
      </w:r>
      <w:proofErr w:type="spellStart"/>
      <w:r w:rsidRPr="00053CC3">
        <w:rPr>
          <w:rFonts w:cs="Times New Roman"/>
          <w:color w:val="000000" w:themeColor="text1"/>
          <w:lang w:val="en-GB"/>
        </w:rPr>
        <w:t>izborima</w:t>
      </w:r>
      <w:proofErr w:type="spellEnd"/>
      <w:r w:rsidRPr="00053CC3">
        <w:rPr>
          <w:rFonts w:cs="Times New Roman"/>
          <w:color w:val="000000" w:themeColor="text1"/>
          <w:lang w:val="en-GB"/>
        </w:rPr>
        <w:t xml:space="preserve"> 1990–2000 [Political behaviour in elections 1990–2000]. In </w:t>
      </w:r>
      <w:proofErr w:type="spellStart"/>
      <w:r w:rsidRPr="00053CC3">
        <w:rPr>
          <w:rFonts w:cs="Times New Roman"/>
          <w:color w:val="000000" w:themeColor="text1"/>
          <w:lang w:val="en-GB"/>
        </w:rPr>
        <w:t>Kasapović</w:t>
      </w:r>
      <w:proofErr w:type="spellEnd"/>
      <w:r w:rsidRPr="00053CC3">
        <w:rPr>
          <w:rFonts w:cs="Times New Roman"/>
          <w:color w:val="000000" w:themeColor="text1"/>
          <w:lang w:val="en-GB"/>
        </w:rPr>
        <w:t xml:space="preserve">, M. (Ed.), </w:t>
      </w:r>
      <w:r w:rsidRPr="00053CC3">
        <w:rPr>
          <w:rFonts w:cs="Times New Roman"/>
          <w:i/>
          <w:iCs/>
          <w:color w:val="000000" w:themeColor="text1"/>
          <w:lang w:val="en-GB"/>
        </w:rPr>
        <w:t xml:space="preserve">Hrvatska </w:t>
      </w:r>
      <w:proofErr w:type="spellStart"/>
      <w:r w:rsidRPr="00053CC3">
        <w:rPr>
          <w:rFonts w:cs="Times New Roman"/>
          <w:i/>
          <w:iCs/>
          <w:color w:val="000000" w:themeColor="text1"/>
          <w:lang w:val="en-GB"/>
        </w:rPr>
        <w:t>politika</w:t>
      </w:r>
      <w:proofErr w:type="spellEnd"/>
      <w:r w:rsidRPr="00053CC3">
        <w:rPr>
          <w:rFonts w:cs="Times New Roman"/>
          <w:i/>
          <w:iCs/>
          <w:color w:val="000000" w:themeColor="text1"/>
          <w:lang w:val="en-GB"/>
        </w:rPr>
        <w:t xml:space="preserve"> 1990-2000</w:t>
      </w:r>
      <w:r w:rsidRPr="00053CC3">
        <w:rPr>
          <w:rFonts w:cs="Times New Roman"/>
          <w:color w:val="000000" w:themeColor="text1"/>
          <w:lang w:val="en-GB"/>
        </w:rPr>
        <w:t xml:space="preserve">. Zagreb, Croatia: </w:t>
      </w:r>
      <w:proofErr w:type="spellStart"/>
      <w:r w:rsidRPr="00053CC3">
        <w:rPr>
          <w:rFonts w:cs="Times New Roman"/>
          <w:color w:val="000000" w:themeColor="text1"/>
          <w:lang w:val="en-GB"/>
        </w:rPr>
        <w:t>Fakultet</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političkih</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znanosti</w:t>
      </w:r>
      <w:proofErr w:type="spellEnd"/>
      <w:r w:rsidRPr="00053CC3">
        <w:rPr>
          <w:rFonts w:cs="Times New Roman"/>
          <w:color w:val="000000" w:themeColor="text1"/>
          <w:lang w:val="en-GB"/>
        </w:rPr>
        <w:t>.</w:t>
      </w:r>
    </w:p>
    <w:p w14:paraId="67995488" w14:textId="77777777" w:rsidR="00E766F3" w:rsidRPr="00053CC3" w:rsidRDefault="00E766F3"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US </w:t>
      </w:r>
      <w:proofErr w:type="spellStart"/>
      <w:r w:rsidRPr="00053CC3">
        <w:rPr>
          <w:rFonts w:cs="Times New Roman"/>
          <w:color w:val="000000" w:themeColor="text1"/>
          <w:lang w:val="en-GB"/>
        </w:rPr>
        <w:t>DoA</w:t>
      </w:r>
      <w:proofErr w:type="spellEnd"/>
      <w:r w:rsidRPr="00053CC3">
        <w:rPr>
          <w:rFonts w:cs="Times New Roman"/>
          <w:color w:val="000000" w:themeColor="text1"/>
          <w:lang w:val="en-GB"/>
        </w:rPr>
        <w:t xml:space="preserve"> (2010). </w:t>
      </w:r>
      <w:r w:rsidRPr="00053CC3">
        <w:rPr>
          <w:rFonts w:cs="Times New Roman"/>
          <w:i/>
          <w:iCs/>
          <w:color w:val="000000" w:themeColor="text1"/>
          <w:lang w:val="en-GB"/>
        </w:rPr>
        <w:t>JP 3-13.2: Psychological Operations</w:t>
      </w:r>
      <w:r w:rsidRPr="00053CC3">
        <w:rPr>
          <w:rFonts w:cs="Times New Roman"/>
          <w:color w:val="000000" w:themeColor="text1"/>
          <w:lang w:val="en-GB"/>
        </w:rPr>
        <w:t xml:space="preserve">. The United States Department of the Army. </w:t>
      </w:r>
      <w:hyperlink r:id="rId20" w:history="1">
        <w:r w:rsidRPr="00053CC3">
          <w:rPr>
            <w:rStyle w:val="Hiperveza"/>
            <w:rFonts w:cs="Times New Roman"/>
            <w:color w:val="000000" w:themeColor="text1"/>
            <w:u w:val="none"/>
            <w:lang w:val="en-GB"/>
          </w:rPr>
          <w:t>https://irp.fas.org/doddir/dod/jp3-13-2.pdf</w:t>
        </w:r>
      </w:hyperlink>
    </w:p>
    <w:p w14:paraId="00AE32F8" w14:textId="62FA3D98" w:rsidR="00E766F3" w:rsidRPr="00053CC3" w:rsidRDefault="00E766F3" w:rsidP="00053CC3">
      <w:pPr>
        <w:spacing w:after="120"/>
        <w:ind w:left="426" w:hanging="426"/>
        <w:jc w:val="both"/>
        <w:rPr>
          <w:rFonts w:cs="Times New Roman"/>
          <w:color w:val="000000" w:themeColor="text1"/>
          <w:lang w:val="en-GB"/>
        </w:rPr>
      </w:pPr>
      <w:r w:rsidRPr="00053CC3">
        <w:rPr>
          <w:rFonts w:cs="Times New Roman"/>
          <w:color w:val="000000" w:themeColor="text1"/>
          <w:lang w:val="en-GB"/>
        </w:rPr>
        <w:t>US DoD (2007)</w:t>
      </w:r>
      <w:r w:rsidR="001749BE">
        <w:rPr>
          <w:rFonts w:cs="Times New Roman"/>
          <w:color w:val="000000" w:themeColor="text1"/>
          <w:lang w:val="en-GB"/>
        </w:rPr>
        <w:t>.</w:t>
      </w:r>
      <w:r w:rsidRPr="00053CC3">
        <w:rPr>
          <w:rFonts w:cs="Times New Roman"/>
          <w:color w:val="000000" w:themeColor="text1"/>
          <w:lang w:val="en-GB"/>
        </w:rPr>
        <w:t xml:space="preserve"> U.S. Department of </w:t>
      </w:r>
      <w:proofErr w:type="spellStart"/>
      <w:r w:rsidRPr="00053CC3">
        <w:rPr>
          <w:rFonts w:cs="Times New Roman"/>
          <w:color w:val="000000" w:themeColor="text1"/>
          <w:lang w:val="en-GB"/>
        </w:rPr>
        <w:t>Defense</w:t>
      </w:r>
      <w:proofErr w:type="spellEnd"/>
      <w:r w:rsidRPr="00053CC3">
        <w:rPr>
          <w:rFonts w:cs="Times New Roman"/>
          <w:color w:val="000000" w:themeColor="text1"/>
          <w:lang w:val="en-GB"/>
        </w:rPr>
        <w:t xml:space="preserve">. Joint Publication 3-60 Joint Targeting. </w:t>
      </w:r>
      <w:hyperlink r:id="rId21" w:history="1">
        <w:r w:rsidRPr="00053CC3">
          <w:rPr>
            <w:rStyle w:val="Hiperveza"/>
            <w:rFonts w:cs="Times New Roman"/>
            <w:color w:val="000000" w:themeColor="text1"/>
            <w:u w:val="none"/>
            <w:lang w:val="en-GB"/>
          </w:rPr>
          <w:t>http://www.dtic.mil/doctrine/new_pubs/jp3_60.pdf</w:t>
        </w:r>
      </w:hyperlink>
    </w:p>
    <w:p w14:paraId="210C28CD" w14:textId="77777777" w:rsidR="001749BE" w:rsidRDefault="001749BE" w:rsidP="00053CC3">
      <w:pPr>
        <w:spacing w:after="120"/>
        <w:ind w:left="425" w:hanging="425"/>
        <w:rPr>
          <w:rFonts w:cs="Times New Roman"/>
          <w:color w:val="000000" w:themeColor="text1"/>
          <w:lang w:val="en-GB"/>
        </w:rPr>
      </w:pPr>
    </w:p>
    <w:p w14:paraId="004CE3ED" w14:textId="79BB49D3" w:rsidR="00E766F3" w:rsidRPr="00053CC3" w:rsidRDefault="00E766F3" w:rsidP="00053CC3">
      <w:pPr>
        <w:spacing w:after="120"/>
        <w:ind w:left="425" w:hanging="425"/>
        <w:rPr>
          <w:rFonts w:cs="Times New Roman"/>
          <w:color w:val="000000" w:themeColor="text1"/>
          <w:lang w:val="en-GB"/>
        </w:rPr>
      </w:pPr>
      <w:r w:rsidRPr="00053CC3">
        <w:rPr>
          <w:rFonts w:cs="Times New Roman"/>
          <w:color w:val="000000" w:themeColor="text1"/>
          <w:lang w:val="en-GB"/>
        </w:rPr>
        <w:lastRenderedPageBreak/>
        <w:t xml:space="preserve">UK MoD (2014). </w:t>
      </w:r>
      <w:r w:rsidRPr="00053CC3">
        <w:rPr>
          <w:rFonts w:cs="Times New Roman"/>
          <w:i/>
          <w:iCs/>
          <w:color w:val="000000" w:themeColor="text1"/>
          <w:lang w:val="en-GB"/>
        </w:rPr>
        <w:t>Allied Joint Doctrine for Psychological Operations: Allied Joint Publication-3.10.1</w:t>
      </w:r>
      <w:r w:rsidRPr="00053CC3">
        <w:rPr>
          <w:rFonts w:cs="Times New Roman"/>
          <w:color w:val="000000" w:themeColor="text1"/>
          <w:lang w:val="en-GB"/>
        </w:rPr>
        <w:t xml:space="preserve">. UK Ministry of Defence (MOD) Crown.  </w:t>
      </w:r>
      <w:hyperlink r:id="rId22" w:history="1">
        <w:r w:rsidRPr="00053CC3">
          <w:rPr>
            <w:rStyle w:val="Hiperveza"/>
            <w:rFonts w:cs="Times New Roman"/>
            <w:color w:val="000000" w:themeColor="text1"/>
            <w:u w:val="none"/>
            <w:lang w:val="en-GB"/>
          </w:rPr>
          <w:t>https://assets.publishing.service.gov.uk/media/5a80ce48e5274a2e87dbbecb/20150223-AJP_3_10_1_PSYOPS_with_UK_Green_pages.pdf</w:t>
        </w:r>
      </w:hyperlink>
    </w:p>
    <w:p w14:paraId="20D0B64B" w14:textId="6A8611C5" w:rsidR="00E766F3" w:rsidRPr="00053CC3" w:rsidRDefault="00E766F3" w:rsidP="00053CC3">
      <w:pPr>
        <w:spacing w:after="120"/>
        <w:ind w:left="425" w:hanging="425"/>
        <w:rPr>
          <w:rFonts w:cs="Times New Roman"/>
          <w:color w:val="000000" w:themeColor="text1"/>
          <w:lang w:val="en-GB"/>
        </w:rPr>
      </w:pPr>
      <w:r w:rsidRPr="00053CC3">
        <w:rPr>
          <w:rFonts w:cs="Times New Roman"/>
          <w:color w:val="000000" w:themeColor="text1"/>
          <w:lang w:val="en-GB"/>
        </w:rPr>
        <w:t>UK MoD (2023a)</w:t>
      </w:r>
      <w:r w:rsidR="001749BE">
        <w:rPr>
          <w:rFonts w:cs="Times New Roman"/>
          <w:color w:val="000000" w:themeColor="text1"/>
          <w:lang w:val="en-GB"/>
        </w:rPr>
        <w:t>.</w:t>
      </w:r>
      <w:r w:rsidRPr="00053CC3">
        <w:rPr>
          <w:rFonts w:cs="Times New Roman"/>
          <w:color w:val="000000" w:themeColor="text1"/>
          <w:lang w:val="en-GB"/>
        </w:rPr>
        <w:t xml:space="preserve"> Allied Joint Publication-10: Allied Joint Doctrine for Strategic Communications. UK Ministry of Defence (MOD) Crown. </w:t>
      </w:r>
      <w:hyperlink r:id="rId23" w:history="1">
        <w:r w:rsidRPr="00053CC3">
          <w:rPr>
            <w:rStyle w:val="Hiperveza"/>
            <w:rFonts w:cs="Times New Roman"/>
            <w:color w:val="000000" w:themeColor="text1"/>
            <w:u w:val="none"/>
            <w:lang w:val="en-GB"/>
          </w:rPr>
          <w:t>https://assets.publishing.service.gov.uk/media/6525459d244f8e00138e7343/AJP_10_Strat_Comm_Change_1_web.pdf</w:t>
        </w:r>
      </w:hyperlink>
    </w:p>
    <w:p w14:paraId="01EE21C2" w14:textId="192D9F1F" w:rsidR="00E766F3" w:rsidRPr="00053CC3" w:rsidRDefault="00E766F3"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UK MoD (2023b). Allied Joint Publication-10.1 Allied Joint Doctrine for Information Operations. UK Ministry of Defence (MOD) Crown. </w:t>
      </w:r>
      <w:hyperlink r:id="rId24" w:history="1">
        <w:r w:rsidRPr="00053CC3">
          <w:rPr>
            <w:rStyle w:val="Hiperveza"/>
            <w:rFonts w:cs="Times New Roman"/>
            <w:color w:val="000000" w:themeColor="text1"/>
            <w:u w:val="none"/>
            <w:lang w:val="en-GB"/>
          </w:rPr>
          <w:t>https://assets.publishing.service.gov.uk/media/650c03bf52e73c000d9425bb/AJP_10_1_Info_Ops_UK_web.pdf</w:t>
        </w:r>
      </w:hyperlink>
    </w:p>
    <w:p w14:paraId="48B5661C" w14:textId="77777777" w:rsidR="005F5C3C" w:rsidRPr="00053CC3" w:rsidRDefault="005F5C3C" w:rsidP="00053CC3">
      <w:pPr>
        <w:spacing w:after="120"/>
        <w:ind w:left="425" w:hanging="425"/>
        <w:jc w:val="both"/>
        <w:rPr>
          <w:rFonts w:cs="Times New Roman"/>
          <w:color w:val="000000" w:themeColor="text1"/>
          <w:lang w:val="en-GB"/>
        </w:rPr>
      </w:pPr>
      <w:proofErr w:type="spellStart"/>
      <w:r w:rsidRPr="00053CC3">
        <w:rPr>
          <w:rFonts w:cs="Times New Roman"/>
          <w:color w:val="000000" w:themeColor="text1"/>
          <w:lang w:val="en-GB"/>
        </w:rPr>
        <w:t>Večernji</w:t>
      </w:r>
      <w:proofErr w:type="spellEnd"/>
      <w:r w:rsidRPr="00053CC3">
        <w:rPr>
          <w:rFonts w:cs="Times New Roman"/>
          <w:color w:val="000000" w:themeColor="text1"/>
          <w:lang w:val="en-GB"/>
        </w:rPr>
        <w:t xml:space="preserve"> list (5 August 2024). HOS-</w:t>
      </w:r>
      <w:proofErr w:type="spellStart"/>
      <w:r w:rsidRPr="00053CC3">
        <w:rPr>
          <w:rFonts w:cs="Times New Roman"/>
          <w:color w:val="000000" w:themeColor="text1"/>
          <w:lang w:val="en-GB"/>
        </w:rPr>
        <w:t>ovci</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opet</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vikali</w:t>
      </w:r>
      <w:proofErr w:type="spellEnd"/>
      <w:r w:rsidRPr="00053CC3">
        <w:rPr>
          <w:rFonts w:cs="Times New Roman"/>
          <w:color w:val="000000" w:themeColor="text1"/>
          <w:lang w:val="en-GB"/>
        </w:rPr>
        <w:t xml:space="preserve"> 'Za </w:t>
      </w:r>
      <w:proofErr w:type="spellStart"/>
      <w:r w:rsidRPr="00053CC3">
        <w:rPr>
          <w:rFonts w:cs="Times New Roman"/>
          <w:color w:val="000000" w:themeColor="text1"/>
          <w:lang w:val="en-GB"/>
        </w:rPr>
        <w:t>dom</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spremni</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oglasila</w:t>
      </w:r>
      <w:proofErr w:type="spellEnd"/>
      <w:r w:rsidRPr="00053CC3">
        <w:rPr>
          <w:rFonts w:cs="Times New Roman"/>
          <w:color w:val="000000" w:themeColor="text1"/>
          <w:lang w:val="en-GB"/>
        </w:rPr>
        <w:t xml:space="preserve"> se </w:t>
      </w:r>
      <w:proofErr w:type="spellStart"/>
      <w:r w:rsidRPr="00053CC3">
        <w:rPr>
          <w:rFonts w:cs="Times New Roman"/>
          <w:color w:val="000000" w:themeColor="text1"/>
          <w:lang w:val="en-GB"/>
        </w:rPr>
        <w:t>policija</w:t>
      </w:r>
      <w:proofErr w:type="spellEnd"/>
      <w:r w:rsidRPr="00053CC3">
        <w:rPr>
          <w:rFonts w:cs="Times New Roman"/>
          <w:color w:val="000000" w:themeColor="text1"/>
          <w:lang w:val="en-GB"/>
        </w:rPr>
        <w:t>: '</w:t>
      </w:r>
      <w:proofErr w:type="spellStart"/>
      <w:r w:rsidRPr="00053CC3">
        <w:rPr>
          <w:rFonts w:cs="Times New Roman"/>
          <w:color w:val="000000" w:themeColor="text1"/>
          <w:lang w:val="en-GB"/>
        </w:rPr>
        <w:t>Provodimo</w:t>
      </w:r>
      <w:proofErr w:type="spellEnd"/>
      <w:r w:rsidRPr="00053CC3">
        <w:rPr>
          <w:rFonts w:cs="Times New Roman"/>
          <w:color w:val="000000" w:themeColor="text1"/>
          <w:lang w:val="en-GB"/>
        </w:rPr>
        <w:t xml:space="preserve"> </w:t>
      </w:r>
      <w:proofErr w:type="spellStart"/>
      <w:r w:rsidRPr="00053CC3">
        <w:rPr>
          <w:rFonts w:cs="Times New Roman"/>
          <w:color w:val="000000" w:themeColor="text1"/>
          <w:lang w:val="en-GB"/>
        </w:rPr>
        <w:t>izvide</w:t>
      </w:r>
      <w:proofErr w:type="spellEnd"/>
      <w:r w:rsidRPr="00053CC3">
        <w:rPr>
          <w:rFonts w:cs="Times New Roman"/>
          <w:color w:val="000000" w:themeColor="text1"/>
          <w:lang w:val="en-GB"/>
        </w:rPr>
        <w:t xml:space="preserve">'. </w:t>
      </w:r>
      <w:proofErr w:type="spellStart"/>
      <w:r w:rsidRPr="00053CC3">
        <w:rPr>
          <w:rFonts w:cs="Times New Roman"/>
          <w:i/>
          <w:iCs/>
          <w:color w:val="000000" w:themeColor="text1"/>
          <w:lang w:val="en-GB"/>
        </w:rPr>
        <w:t>Večernji</w:t>
      </w:r>
      <w:proofErr w:type="spellEnd"/>
      <w:r w:rsidRPr="00053CC3">
        <w:rPr>
          <w:rFonts w:cs="Times New Roman"/>
          <w:i/>
          <w:iCs/>
          <w:color w:val="000000" w:themeColor="text1"/>
          <w:lang w:val="en-GB"/>
        </w:rPr>
        <w:t xml:space="preserve"> list</w:t>
      </w:r>
      <w:r w:rsidRPr="00053CC3">
        <w:rPr>
          <w:rFonts w:cs="Times New Roman"/>
          <w:color w:val="000000" w:themeColor="text1"/>
          <w:lang w:val="en-GB"/>
        </w:rPr>
        <w:t xml:space="preserve">. </w:t>
      </w:r>
      <w:hyperlink r:id="rId25" w:history="1">
        <w:r w:rsidRPr="00053CC3">
          <w:rPr>
            <w:rStyle w:val="Hiperveza"/>
            <w:rFonts w:cs="Times New Roman"/>
            <w:color w:val="000000" w:themeColor="text1"/>
            <w:u w:val="none"/>
            <w:lang w:val="en-GB"/>
          </w:rPr>
          <w:t>https://www.vecernji.hr/vijesti/hos-ovci-opet-vikali-za-dom-spremni-oglasila-se-policija-provodimo-izvide-1790280</w:t>
        </w:r>
      </w:hyperlink>
    </w:p>
    <w:p w14:paraId="2791CE6B" w14:textId="02C5C2B2" w:rsidR="00E766F3" w:rsidRPr="00053CC3" w:rsidRDefault="00E766F3" w:rsidP="00053CC3">
      <w:pPr>
        <w:spacing w:after="120"/>
        <w:ind w:left="425" w:hanging="425"/>
        <w:rPr>
          <w:rFonts w:cs="Times New Roman"/>
          <w:color w:val="000000" w:themeColor="text1"/>
          <w:lang w:val="en-GB"/>
        </w:rPr>
      </w:pPr>
      <w:r w:rsidRPr="00053CC3">
        <w:rPr>
          <w:rFonts w:cs="Times New Roman"/>
          <w:color w:val="000000" w:themeColor="text1"/>
          <w:lang w:val="en-GB"/>
        </w:rPr>
        <w:t>Walton, C. (2022)</w:t>
      </w:r>
      <w:r w:rsidR="001749BE">
        <w:rPr>
          <w:rFonts w:cs="Times New Roman"/>
          <w:color w:val="000000" w:themeColor="text1"/>
          <w:lang w:val="en-GB"/>
        </w:rPr>
        <w:t>.</w:t>
      </w:r>
      <w:r w:rsidRPr="00053CC3">
        <w:rPr>
          <w:rFonts w:cs="Times New Roman"/>
          <w:color w:val="000000" w:themeColor="text1"/>
          <w:lang w:val="en-GB"/>
        </w:rPr>
        <w:t xml:space="preserve"> What's Old Is New Again: Cold War Lessons for Countering Disinformation. </w:t>
      </w:r>
      <w:r w:rsidRPr="00053CC3">
        <w:rPr>
          <w:rFonts w:cs="Times New Roman"/>
          <w:i/>
          <w:iCs/>
          <w:color w:val="000000" w:themeColor="text1"/>
          <w:lang w:val="en-GB"/>
        </w:rPr>
        <w:t>Texas National Security Review</w:t>
      </w:r>
      <w:r w:rsidRPr="00053CC3">
        <w:rPr>
          <w:rFonts w:cs="Times New Roman"/>
          <w:color w:val="000000" w:themeColor="text1"/>
          <w:lang w:val="en-GB"/>
        </w:rPr>
        <w:t xml:space="preserve">, </w:t>
      </w:r>
      <w:r w:rsidRPr="00714C5F">
        <w:rPr>
          <w:rFonts w:cs="Times New Roman"/>
          <w:i/>
          <w:iCs/>
          <w:color w:val="000000" w:themeColor="text1"/>
          <w:lang w:val="en-GB"/>
        </w:rPr>
        <w:t>5</w:t>
      </w:r>
      <w:r w:rsidRPr="00053CC3">
        <w:rPr>
          <w:rFonts w:cs="Times New Roman"/>
          <w:color w:val="000000" w:themeColor="text1"/>
          <w:lang w:val="en-GB"/>
        </w:rPr>
        <w:t>(4), 49-72.</w:t>
      </w:r>
    </w:p>
    <w:p w14:paraId="5D5CE852" w14:textId="77777777" w:rsidR="005F5C3C" w:rsidRPr="00053CC3" w:rsidRDefault="005F5C3C"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Wiltshire, R. (1993). Social development, a new definition of security: integrating marginalised groups. UN NGO / DPI Conference on Social </w:t>
      </w:r>
      <w:proofErr w:type="gramStart"/>
      <w:r w:rsidRPr="00053CC3">
        <w:rPr>
          <w:rFonts w:cs="Times New Roman"/>
          <w:color w:val="000000" w:themeColor="text1"/>
          <w:lang w:val="en-GB"/>
        </w:rPr>
        <w:t>Development :</w:t>
      </w:r>
      <w:proofErr w:type="gramEnd"/>
      <w:r w:rsidRPr="00053CC3">
        <w:rPr>
          <w:rFonts w:cs="Times New Roman"/>
          <w:color w:val="000000" w:themeColor="text1"/>
          <w:lang w:val="en-GB"/>
        </w:rPr>
        <w:t xml:space="preserve"> a New Definition of Security, 8 Sept. 1993, New York, NY, US. </w:t>
      </w:r>
      <w:hyperlink r:id="rId26" w:history="1">
        <w:r w:rsidRPr="00053CC3">
          <w:rPr>
            <w:rStyle w:val="Hiperveza"/>
            <w:rFonts w:cs="Times New Roman"/>
            <w:color w:val="000000" w:themeColor="text1"/>
            <w:u w:val="none"/>
            <w:lang w:val="en-GB"/>
          </w:rPr>
          <w:t>https://idl-bnc-idrc.dspacedirect.org/items/aeb43892-ea8e-4499-8735-f49d92f438e1</w:t>
        </w:r>
      </w:hyperlink>
    </w:p>
    <w:p w14:paraId="19592436" w14:textId="16CD475C" w:rsidR="00DA583D" w:rsidRPr="00053CC3" w:rsidRDefault="00DA583D" w:rsidP="00053CC3">
      <w:pPr>
        <w:spacing w:after="120"/>
        <w:ind w:left="425" w:hanging="425"/>
        <w:jc w:val="both"/>
        <w:rPr>
          <w:rFonts w:cs="Times New Roman"/>
          <w:color w:val="000000" w:themeColor="text1"/>
          <w:lang w:val="en-GB"/>
        </w:rPr>
      </w:pPr>
      <w:r w:rsidRPr="00053CC3">
        <w:rPr>
          <w:rFonts w:cs="Times New Roman"/>
          <w:color w:val="000000" w:themeColor="text1"/>
          <w:lang w:val="en-GB"/>
        </w:rPr>
        <w:t>Wardle, C</w:t>
      </w:r>
      <w:r w:rsidR="00053CC3">
        <w:rPr>
          <w:rFonts w:cs="Times New Roman"/>
          <w:color w:val="000000" w:themeColor="text1"/>
          <w:lang w:val="en-GB"/>
        </w:rPr>
        <w:t>., &amp;</w:t>
      </w:r>
      <w:r w:rsidRPr="00053CC3">
        <w:rPr>
          <w:rFonts w:cs="Times New Roman"/>
          <w:color w:val="000000" w:themeColor="text1"/>
          <w:lang w:val="en-GB"/>
        </w:rPr>
        <w:t xml:space="preserve"> Derakhshan, H. (2017). </w:t>
      </w:r>
      <w:r w:rsidRPr="00053CC3">
        <w:rPr>
          <w:rFonts w:cs="Times New Roman"/>
          <w:i/>
          <w:iCs/>
          <w:color w:val="000000" w:themeColor="text1"/>
          <w:lang w:val="en-GB"/>
        </w:rPr>
        <w:t>Information Disorder: Toward an Interdisciplinary Framework for Research and Policy Making</w:t>
      </w:r>
      <w:r w:rsidRPr="00053CC3">
        <w:rPr>
          <w:rFonts w:cs="Times New Roman"/>
          <w:color w:val="000000" w:themeColor="text1"/>
          <w:lang w:val="en-GB"/>
        </w:rPr>
        <w:t>. Council of Europe.</w:t>
      </w:r>
    </w:p>
    <w:p w14:paraId="50498BFF" w14:textId="506F0CFC" w:rsidR="005F5C3C" w:rsidRPr="00053CC3" w:rsidRDefault="005F5C3C" w:rsidP="00053CC3">
      <w:pPr>
        <w:spacing w:after="120"/>
        <w:ind w:left="425" w:hanging="425"/>
        <w:rPr>
          <w:rFonts w:cs="Times New Roman"/>
          <w:color w:val="000000" w:themeColor="text1"/>
          <w:lang w:val="en-GB"/>
        </w:rPr>
      </w:pPr>
      <w:r w:rsidRPr="00053CC3">
        <w:rPr>
          <w:rFonts w:cs="Times New Roman"/>
          <w:color w:val="000000" w:themeColor="text1"/>
          <w:lang w:val="en-GB"/>
        </w:rPr>
        <w:t>Zeller, M.C</w:t>
      </w:r>
      <w:r w:rsidR="00053CC3">
        <w:rPr>
          <w:rFonts w:cs="Times New Roman"/>
          <w:color w:val="000000" w:themeColor="text1"/>
          <w:lang w:val="en-GB"/>
        </w:rPr>
        <w:t>., &amp;</w:t>
      </w:r>
      <w:r w:rsidRPr="00053CC3">
        <w:rPr>
          <w:rFonts w:cs="Times New Roman"/>
          <w:color w:val="000000" w:themeColor="text1"/>
          <w:lang w:val="en-GB"/>
        </w:rPr>
        <w:t xml:space="preserve"> Vidra, Z. (2021). Illiberalism, polarisation, social resilience, and resistance: Concepts in dynamic tension. Intersections. </w:t>
      </w:r>
      <w:r w:rsidRPr="00053CC3">
        <w:rPr>
          <w:rFonts w:cs="Times New Roman"/>
          <w:i/>
          <w:iCs/>
          <w:color w:val="000000" w:themeColor="text1"/>
          <w:lang w:val="en-GB"/>
        </w:rPr>
        <w:t>East European Journal of Society and Politics</w:t>
      </w:r>
      <w:r w:rsidRPr="00053CC3">
        <w:rPr>
          <w:rFonts w:cs="Times New Roman"/>
          <w:color w:val="000000" w:themeColor="text1"/>
          <w:lang w:val="en-GB"/>
        </w:rPr>
        <w:t xml:space="preserve">. </w:t>
      </w:r>
      <w:r w:rsidRPr="00053CC3">
        <w:rPr>
          <w:rFonts w:cs="Times New Roman"/>
          <w:i/>
          <w:iCs/>
          <w:color w:val="000000" w:themeColor="text1"/>
          <w:lang w:val="en-GB"/>
        </w:rPr>
        <w:t>7</w:t>
      </w:r>
      <w:r w:rsidRPr="00053CC3">
        <w:rPr>
          <w:rFonts w:cs="Times New Roman"/>
          <w:color w:val="000000" w:themeColor="text1"/>
          <w:lang w:val="en-GB"/>
        </w:rPr>
        <w:t>(4), 1–12.</w:t>
      </w:r>
    </w:p>
    <w:p w14:paraId="308C994B" w14:textId="77777777" w:rsidR="005F5C3C" w:rsidRPr="00053CC3" w:rsidRDefault="005F5C3C" w:rsidP="00053CC3">
      <w:pPr>
        <w:spacing w:after="120"/>
        <w:ind w:left="425" w:hanging="425"/>
        <w:rPr>
          <w:rFonts w:cs="Times New Roman"/>
          <w:color w:val="000000" w:themeColor="text1"/>
          <w:lang w:val="en-GB"/>
        </w:rPr>
      </w:pPr>
      <w:r w:rsidRPr="00053CC3">
        <w:rPr>
          <w:rFonts w:cs="Times New Roman"/>
          <w:color w:val="000000" w:themeColor="text1"/>
          <w:lang w:val="en-GB"/>
        </w:rPr>
        <w:t xml:space="preserve">Zimlich, R. (2018). Teenagers plus heavy screen time equals </w:t>
      </w:r>
      <w:proofErr w:type="gramStart"/>
      <w:r w:rsidRPr="00053CC3">
        <w:rPr>
          <w:rFonts w:cs="Times New Roman"/>
          <w:color w:val="000000" w:themeColor="text1"/>
          <w:lang w:val="en-GB"/>
        </w:rPr>
        <w:t>ADHD?</w:t>
      </w:r>
      <w:proofErr w:type="gramEnd"/>
      <w:r w:rsidRPr="00053CC3">
        <w:rPr>
          <w:rFonts w:cs="Times New Roman"/>
          <w:color w:val="000000" w:themeColor="text1"/>
          <w:lang w:val="en-GB"/>
        </w:rPr>
        <w:t xml:space="preserve"> </w:t>
      </w:r>
      <w:r w:rsidRPr="00714C5F">
        <w:rPr>
          <w:rFonts w:cs="Times New Roman"/>
          <w:i/>
          <w:iCs/>
          <w:color w:val="000000" w:themeColor="text1"/>
          <w:lang w:val="en-GB"/>
        </w:rPr>
        <w:t xml:space="preserve">Contemporary </w:t>
      </w:r>
      <w:proofErr w:type="spellStart"/>
      <w:r w:rsidRPr="00714C5F">
        <w:rPr>
          <w:rFonts w:cs="Times New Roman"/>
          <w:i/>
          <w:iCs/>
          <w:color w:val="000000" w:themeColor="text1"/>
          <w:lang w:val="en-GB"/>
        </w:rPr>
        <w:t>Pediatrics</w:t>
      </w:r>
      <w:proofErr w:type="spellEnd"/>
      <w:r w:rsidRPr="00053CC3">
        <w:rPr>
          <w:rFonts w:cs="Times New Roman"/>
          <w:color w:val="000000" w:themeColor="text1"/>
          <w:lang w:val="en-GB"/>
        </w:rPr>
        <w:t xml:space="preserve">, </w:t>
      </w:r>
      <w:r w:rsidRPr="00714C5F">
        <w:rPr>
          <w:rFonts w:cs="Times New Roman"/>
          <w:i/>
          <w:iCs/>
          <w:color w:val="000000" w:themeColor="text1"/>
          <w:lang w:val="en-GB"/>
        </w:rPr>
        <w:t>35</w:t>
      </w:r>
      <w:r w:rsidRPr="00053CC3">
        <w:rPr>
          <w:rFonts w:cs="Times New Roman"/>
          <w:color w:val="000000" w:themeColor="text1"/>
          <w:lang w:val="en-GB"/>
        </w:rPr>
        <w:t xml:space="preserve">(10), 36-37. </w:t>
      </w:r>
    </w:p>
    <w:p w14:paraId="1CE19C0E" w14:textId="16B0DE73" w:rsidR="005F5C3C" w:rsidRPr="00053CC3" w:rsidRDefault="005F5C3C" w:rsidP="00053CC3">
      <w:pPr>
        <w:spacing w:after="120"/>
        <w:ind w:left="425" w:hanging="425"/>
        <w:rPr>
          <w:rFonts w:cs="Times New Roman"/>
          <w:color w:val="000000" w:themeColor="text1"/>
          <w:lang w:val="en-GB"/>
        </w:rPr>
      </w:pPr>
      <w:r w:rsidRPr="00053CC3">
        <w:rPr>
          <w:rFonts w:cs="Times New Roman"/>
          <w:color w:val="000000" w:themeColor="text1"/>
          <w:lang w:val="en-GB"/>
        </w:rPr>
        <w:t>Zimmer, F., Scheibe, K</w:t>
      </w:r>
      <w:r w:rsidR="00053CC3">
        <w:rPr>
          <w:rFonts w:cs="Times New Roman"/>
          <w:color w:val="000000" w:themeColor="text1"/>
          <w:lang w:val="en-GB"/>
        </w:rPr>
        <w:t>., &amp;</w:t>
      </w:r>
      <w:r w:rsidRPr="00053CC3">
        <w:rPr>
          <w:rFonts w:cs="Times New Roman"/>
          <w:color w:val="000000" w:themeColor="text1"/>
          <w:lang w:val="en-GB"/>
        </w:rPr>
        <w:t xml:space="preserve"> Stock, W.G. (2019). Echo chambers and filter bubbles of fake news in social media: man-made or produced by algorithms? </w:t>
      </w:r>
      <w:r w:rsidRPr="00053CC3">
        <w:rPr>
          <w:rFonts w:cs="Times New Roman"/>
          <w:i/>
          <w:iCs/>
          <w:color w:val="000000" w:themeColor="text1"/>
          <w:lang w:val="en-GB"/>
        </w:rPr>
        <w:t xml:space="preserve">8th Annual Arts, Humanities, Social Sciences &amp; Education Conference. </w:t>
      </w:r>
      <w:hyperlink r:id="rId27" w:history="1">
        <w:r w:rsidRPr="00053CC3">
          <w:rPr>
            <w:rStyle w:val="Hiperveza"/>
            <w:rFonts w:cs="Times New Roman"/>
            <w:color w:val="000000" w:themeColor="text1"/>
            <w:u w:val="none"/>
            <w:lang w:val="en-GB"/>
          </w:rPr>
          <w:t>https://www.researchgate.net/publication/331071348_Echo_Chambers_and_Filter_Bubbles_of_Fake_News_in_Social_Media_Man-made_or_produced_by_algorithms</w:t>
        </w:r>
      </w:hyperlink>
    </w:p>
    <w:p w14:paraId="790A2767" w14:textId="77777777" w:rsidR="00F11A44" w:rsidRPr="00046D6F" w:rsidRDefault="00F11A44" w:rsidP="00081BB4">
      <w:pPr>
        <w:rPr>
          <w:rFonts w:cs="Times New Roman"/>
          <w:color w:val="000000" w:themeColor="text1"/>
          <w:lang w:val="en-GB" w:eastAsia="hr-HR"/>
        </w:rPr>
      </w:pPr>
    </w:p>
    <w:p w14:paraId="6C802193" w14:textId="77777777" w:rsidR="00F11A44" w:rsidRPr="00046D6F" w:rsidRDefault="00F11A44" w:rsidP="00081BB4">
      <w:pPr>
        <w:rPr>
          <w:rFonts w:cs="Times New Roman"/>
          <w:color w:val="000000" w:themeColor="text1"/>
          <w:lang w:val="en-GB" w:eastAsia="hr-HR"/>
        </w:rPr>
      </w:pPr>
    </w:p>
    <w:p w14:paraId="020B2216" w14:textId="77777777" w:rsidR="00652506" w:rsidRPr="00046D6F" w:rsidRDefault="00652506" w:rsidP="00557769">
      <w:pPr>
        <w:pStyle w:val="Naslov1"/>
        <w:rPr>
          <w:rFonts w:eastAsia="Times New Roman" w:cs="Times New Roman"/>
          <w:szCs w:val="24"/>
          <w:lang w:val="en-GB" w:eastAsia="hr-HR"/>
        </w:rPr>
        <w:sectPr w:rsidR="00652506" w:rsidRPr="00046D6F" w:rsidSect="0002651C">
          <w:footerReference w:type="default" r:id="rId28"/>
          <w:pgSz w:w="11906" w:h="16838"/>
          <w:pgMar w:top="1440" w:right="1440" w:bottom="1440" w:left="1440" w:header="708" w:footer="708" w:gutter="0"/>
          <w:pgNumType w:start="84"/>
          <w:cols w:space="708"/>
          <w:docGrid w:linePitch="360"/>
        </w:sectPr>
      </w:pPr>
    </w:p>
    <w:p w14:paraId="617120EB" w14:textId="00892172" w:rsidR="003857DE" w:rsidRDefault="003857DE" w:rsidP="00E66872">
      <w:pPr>
        <w:pStyle w:val="Naslov1"/>
        <w:rPr>
          <w:rFonts w:eastAsia="Times New Roman" w:cs="Times New Roman"/>
          <w:szCs w:val="24"/>
          <w:lang w:val="en-GB" w:eastAsia="hr-HR"/>
        </w:rPr>
      </w:pPr>
      <w:r>
        <w:rPr>
          <w:rFonts w:eastAsia="Times New Roman" w:cs="Times New Roman"/>
          <w:szCs w:val="24"/>
          <w:lang w:val="en-GB" w:eastAsia="hr-HR"/>
        </w:rPr>
        <w:lastRenderedPageBreak/>
        <w:t>Appendices</w:t>
      </w:r>
    </w:p>
    <w:p w14:paraId="2856D1E6" w14:textId="77777777" w:rsidR="003857DE" w:rsidRPr="003857DE" w:rsidRDefault="003857DE" w:rsidP="003857DE">
      <w:pPr>
        <w:rPr>
          <w:lang w:val="en-GB" w:eastAsia="hr-HR"/>
        </w:rPr>
      </w:pPr>
    </w:p>
    <w:p w14:paraId="1994924F" w14:textId="338A732C" w:rsidR="00CA4E01" w:rsidRPr="00046D6F" w:rsidRDefault="0003334F" w:rsidP="00E66872">
      <w:pPr>
        <w:pStyle w:val="Naslov1"/>
        <w:rPr>
          <w:rFonts w:eastAsia="Times New Roman" w:cs="Times New Roman"/>
          <w:szCs w:val="24"/>
          <w:lang w:val="en-GB" w:eastAsia="hr-HR"/>
        </w:rPr>
      </w:pPr>
      <w:r w:rsidRPr="00046D6F">
        <w:rPr>
          <w:rFonts w:eastAsia="Times New Roman" w:cs="Times New Roman"/>
          <w:szCs w:val="24"/>
          <w:lang w:val="en-GB" w:eastAsia="hr-HR"/>
        </w:rPr>
        <w:t>Appendi</w:t>
      </w:r>
      <w:r w:rsidR="007F4CBC" w:rsidRPr="00046D6F">
        <w:rPr>
          <w:rFonts w:eastAsia="Times New Roman" w:cs="Times New Roman"/>
          <w:szCs w:val="24"/>
          <w:lang w:val="en-GB" w:eastAsia="hr-HR"/>
        </w:rPr>
        <w:t xml:space="preserve">x A: Tables and </w:t>
      </w:r>
      <w:r w:rsidR="009C7B3E" w:rsidRPr="00046D6F">
        <w:rPr>
          <w:rFonts w:eastAsia="Times New Roman" w:cs="Times New Roman"/>
          <w:szCs w:val="24"/>
          <w:lang w:val="en-GB" w:eastAsia="hr-HR"/>
        </w:rPr>
        <w:t>figures</w:t>
      </w:r>
      <w:r w:rsidR="00B11969" w:rsidRPr="00046D6F">
        <w:rPr>
          <w:rFonts w:eastAsia="Times New Roman" w:cs="Times New Roman"/>
          <w:szCs w:val="24"/>
          <w:lang w:val="en-GB" w:eastAsia="hr-HR"/>
        </w:rPr>
        <w:t xml:space="preserve"> on Cognitive Warfare in context</w:t>
      </w:r>
    </w:p>
    <w:p w14:paraId="25081E62" w14:textId="09479BB7" w:rsidR="00652506" w:rsidRPr="008B655C" w:rsidRDefault="00652506" w:rsidP="00652506">
      <w:pPr>
        <w:spacing w:before="100" w:beforeAutospacing="1" w:after="100" w:afterAutospacing="1"/>
        <w:rPr>
          <w:rFonts w:eastAsia="Times New Roman" w:cs="Times New Roman"/>
          <w:b/>
          <w:bCs/>
          <w:color w:val="000000" w:themeColor="text1"/>
          <w:kern w:val="0"/>
          <w:lang w:val="en-GB" w:eastAsia="hr-HR"/>
          <w14:ligatures w14:val="none"/>
        </w:rPr>
      </w:pPr>
      <w:r w:rsidRPr="00046D6F">
        <w:rPr>
          <w:rFonts w:eastAsia="Times New Roman" w:cs="Times New Roman"/>
          <w:b/>
          <w:bCs/>
          <w:color w:val="000000" w:themeColor="text1"/>
          <w:kern w:val="0"/>
          <w:lang w:val="en-GB" w:eastAsia="hr-HR"/>
          <w14:ligatures w14:val="none"/>
        </w:rPr>
        <w:t xml:space="preserve">Table A1: </w:t>
      </w:r>
      <w:r w:rsidR="00CF25DC" w:rsidRPr="00CF25DC">
        <w:rPr>
          <w:rFonts w:eastAsia="Times New Roman" w:cs="Times New Roman"/>
          <w:color w:val="000000" w:themeColor="text1"/>
          <w:kern w:val="0"/>
          <w:lang w:val="en-GB" w:eastAsia="hr-HR"/>
          <w14:ligatures w14:val="none"/>
        </w:rPr>
        <w:t>Comparative</w:t>
      </w:r>
      <w:r w:rsidRPr="00CF25DC">
        <w:rPr>
          <w:rFonts w:eastAsia="Times New Roman" w:cs="Times New Roman"/>
          <w:color w:val="000000" w:themeColor="text1"/>
          <w:kern w:val="0"/>
          <w:lang w:val="en-GB" w:eastAsia="hr-HR"/>
          <w14:ligatures w14:val="none"/>
        </w:rPr>
        <w:t xml:space="preserve"> analysis table distinguishing Cognitive Warfare from Strategic Communication, Psychological operations and Cyber-Enabled Information Operations</w:t>
      </w:r>
    </w:p>
    <w:tbl>
      <w:tblPr>
        <w:tblW w:w="14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24"/>
        <w:gridCol w:w="3311"/>
        <w:gridCol w:w="2992"/>
        <w:gridCol w:w="2977"/>
        <w:gridCol w:w="2835"/>
      </w:tblGrid>
      <w:tr w:rsidR="00046D6F" w:rsidRPr="00046D6F" w14:paraId="74685EA2" w14:textId="77777777" w:rsidTr="00933385">
        <w:trPr>
          <w:trHeight w:val="1217"/>
        </w:trPr>
        <w:tc>
          <w:tcPr>
            <w:tcW w:w="1924" w:type="dxa"/>
            <w:shd w:val="clear" w:color="auto" w:fill="F2F2F2" w:themeFill="background1" w:themeFillShade="F2"/>
            <w:vAlign w:val="center"/>
            <w:hideMark/>
          </w:tcPr>
          <w:p w14:paraId="43825750" w14:textId="77777777" w:rsidR="00652506" w:rsidRPr="00046D6F" w:rsidRDefault="00652506" w:rsidP="00933385">
            <w:pPr>
              <w:jc w:val="center"/>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Aspect</w:t>
            </w:r>
          </w:p>
        </w:tc>
        <w:tc>
          <w:tcPr>
            <w:tcW w:w="3311" w:type="dxa"/>
            <w:shd w:val="clear" w:color="auto" w:fill="F2F2F2" w:themeFill="background1" w:themeFillShade="F2"/>
            <w:vAlign w:val="center"/>
            <w:hideMark/>
          </w:tcPr>
          <w:p w14:paraId="7A5C7D5D" w14:textId="77777777" w:rsidR="00652506" w:rsidRPr="00046D6F" w:rsidRDefault="00652506" w:rsidP="00933385">
            <w:pPr>
              <w:jc w:val="center"/>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Cognitive Warfare</w:t>
            </w:r>
          </w:p>
        </w:tc>
        <w:tc>
          <w:tcPr>
            <w:tcW w:w="2992" w:type="dxa"/>
            <w:shd w:val="clear" w:color="auto" w:fill="F2F2F2" w:themeFill="background1" w:themeFillShade="F2"/>
            <w:vAlign w:val="center"/>
            <w:hideMark/>
          </w:tcPr>
          <w:p w14:paraId="494248CD" w14:textId="77777777" w:rsidR="00652506" w:rsidRPr="00046D6F" w:rsidRDefault="00652506" w:rsidP="00933385">
            <w:pPr>
              <w:jc w:val="center"/>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Strategic Communications (StratCom)</w:t>
            </w:r>
          </w:p>
        </w:tc>
        <w:tc>
          <w:tcPr>
            <w:tcW w:w="2977" w:type="dxa"/>
            <w:shd w:val="clear" w:color="auto" w:fill="F2F2F2" w:themeFill="background1" w:themeFillShade="F2"/>
            <w:vAlign w:val="center"/>
            <w:hideMark/>
          </w:tcPr>
          <w:p w14:paraId="0EEFCF98" w14:textId="77777777" w:rsidR="00652506" w:rsidRPr="00046D6F" w:rsidRDefault="00652506" w:rsidP="00933385">
            <w:pPr>
              <w:jc w:val="center"/>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Psychological Operations (</w:t>
            </w:r>
            <w:proofErr w:type="spellStart"/>
            <w:r w:rsidRPr="00046D6F">
              <w:rPr>
                <w:rFonts w:eastAsia="Times New Roman" w:cs="Times New Roman"/>
                <w:b/>
                <w:bCs/>
                <w:color w:val="000000" w:themeColor="text1"/>
                <w:kern w:val="0"/>
                <w:sz w:val="22"/>
                <w:szCs w:val="22"/>
                <w:lang w:val="en-GB" w:eastAsia="hr-HR"/>
                <w14:ligatures w14:val="none"/>
              </w:rPr>
              <w:t>PsyOps</w:t>
            </w:r>
            <w:proofErr w:type="spellEnd"/>
            <w:r w:rsidRPr="00046D6F">
              <w:rPr>
                <w:rFonts w:eastAsia="Times New Roman" w:cs="Times New Roman"/>
                <w:b/>
                <w:bCs/>
                <w:color w:val="000000" w:themeColor="text1"/>
                <w:kern w:val="0"/>
                <w:sz w:val="22"/>
                <w:szCs w:val="22"/>
                <w:lang w:val="en-GB" w:eastAsia="hr-HR"/>
                <w14:ligatures w14:val="none"/>
              </w:rPr>
              <w:t>)</w:t>
            </w:r>
          </w:p>
        </w:tc>
        <w:tc>
          <w:tcPr>
            <w:tcW w:w="2835" w:type="dxa"/>
            <w:shd w:val="clear" w:color="auto" w:fill="F2F2F2" w:themeFill="background1" w:themeFillShade="F2"/>
            <w:vAlign w:val="center"/>
            <w:hideMark/>
          </w:tcPr>
          <w:p w14:paraId="20FBBC02" w14:textId="77777777" w:rsidR="00652506" w:rsidRPr="00046D6F" w:rsidRDefault="00652506" w:rsidP="00933385">
            <w:pPr>
              <w:jc w:val="center"/>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Cyber-Enabled Information Operations</w:t>
            </w:r>
          </w:p>
        </w:tc>
      </w:tr>
      <w:tr w:rsidR="00046D6F" w:rsidRPr="00046D6F" w14:paraId="14E17667" w14:textId="77777777" w:rsidTr="006E4548">
        <w:trPr>
          <w:trHeight w:val="710"/>
        </w:trPr>
        <w:tc>
          <w:tcPr>
            <w:tcW w:w="1924" w:type="dxa"/>
            <w:shd w:val="clear" w:color="auto" w:fill="auto"/>
            <w:vAlign w:val="center"/>
            <w:hideMark/>
          </w:tcPr>
          <w:p w14:paraId="630358BF" w14:textId="77777777" w:rsidR="00652506" w:rsidRPr="00046D6F" w:rsidRDefault="00652506" w:rsidP="00802E31">
            <w:pPr>
              <w:spacing w:before="60" w:after="60"/>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Focus Area</w:t>
            </w:r>
          </w:p>
        </w:tc>
        <w:tc>
          <w:tcPr>
            <w:tcW w:w="3311" w:type="dxa"/>
            <w:shd w:val="clear" w:color="auto" w:fill="auto"/>
            <w:vAlign w:val="center"/>
            <w:hideMark/>
          </w:tcPr>
          <w:p w14:paraId="127086CF"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Targeting and manipulating the cognitive dimension (decision-making processes and human behaviour).</w:t>
            </w:r>
          </w:p>
        </w:tc>
        <w:tc>
          <w:tcPr>
            <w:tcW w:w="2992" w:type="dxa"/>
            <w:shd w:val="clear" w:color="auto" w:fill="auto"/>
            <w:vAlign w:val="center"/>
            <w:hideMark/>
          </w:tcPr>
          <w:p w14:paraId="01F06A80"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Communicating messages to influence and align perceptions and behaviours.</w:t>
            </w:r>
          </w:p>
        </w:tc>
        <w:tc>
          <w:tcPr>
            <w:tcW w:w="2977" w:type="dxa"/>
            <w:shd w:val="clear" w:color="auto" w:fill="auto"/>
            <w:vAlign w:val="center"/>
            <w:hideMark/>
          </w:tcPr>
          <w:p w14:paraId="7F3265EC"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Using psychological techniques to influence emotions, attitudes, and behaviours.</w:t>
            </w:r>
          </w:p>
        </w:tc>
        <w:tc>
          <w:tcPr>
            <w:tcW w:w="2835" w:type="dxa"/>
            <w:shd w:val="clear" w:color="auto" w:fill="auto"/>
            <w:vAlign w:val="center"/>
            <w:hideMark/>
          </w:tcPr>
          <w:p w14:paraId="4B7CFC22"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Use of cyber tools to manipulate information and influence target groups.</w:t>
            </w:r>
          </w:p>
        </w:tc>
      </w:tr>
      <w:tr w:rsidR="00046D6F" w:rsidRPr="00046D6F" w14:paraId="07671AF9" w14:textId="77777777" w:rsidTr="006E4548">
        <w:trPr>
          <w:trHeight w:val="726"/>
        </w:trPr>
        <w:tc>
          <w:tcPr>
            <w:tcW w:w="1924" w:type="dxa"/>
            <w:shd w:val="clear" w:color="auto" w:fill="auto"/>
            <w:vAlign w:val="center"/>
            <w:hideMark/>
          </w:tcPr>
          <w:p w14:paraId="2887FCED" w14:textId="77777777" w:rsidR="00652506" w:rsidRPr="00046D6F" w:rsidRDefault="00652506" w:rsidP="00802E31">
            <w:pPr>
              <w:spacing w:before="60" w:after="60"/>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Primary Goal</w:t>
            </w:r>
          </w:p>
        </w:tc>
        <w:tc>
          <w:tcPr>
            <w:tcW w:w="3311" w:type="dxa"/>
            <w:shd w:val="clear" w:color="auto" w:fill="auto"/>
            <w:vAlign w:val="center"/>
            <w:hideMark/>
          </w:tcPr>
          <w:p w14:paraId="03FEC9B9"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Disrupt or influence decision-making by manipulating thoughts, emotions, and perceptions.</w:t>
            </w:r>
          </w:p>
        </w:tc>
        <w:tc>
          <w:tcPr>
            <w:tcW w:w="2992" w:type="dxa"/>
            <w:shd w:val="clear" w:color="auto" w:fill="auto"/>
            <w:vAlign w:val="center"/>
            <w:hideMark/>
          </w:tcPr>
          <w:p w14:paraId="608D6578"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Shaping the narrative and public opinion to support strategic goals.</w:t>
            </w:r>
          </w:p>
        </w:tc>
        <w:tc>
          <w:tcPr>
            <w:tcW w:w="2977" w:type="dxa"/>
            <w:shd w:val="clear" w:color="auto" w:fill="auto"/>
            <w:vAlign w:val="center"/>
            <w:hideMark/>
          </w:tcPr>
          <w:p w14:paraId="2B7A8D54"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Impacting individuals' mental states and actions, often covertly.</w:t>
            </w:r>
          </w:p>
        </w:tc>
        <w:tc>
          <w:tcPr>
            <w:tcW w:w="2835" w:type="dxa"/>
            <w:shd w:val="clear" w:color="auto" w:fill="auto"/>
            <w:vAlign w:val="center"/>
            <w:hideMark/>
          </w:tcPr>
          <w:p w14:paraId="178C961A"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Altering public perception or behaviour via cyber tools and platforms.</w:t>
            </w:r>
          </w:p>
        </w:tc>
      </w:tr>
      <w:tr w:rsidR="00046D6F" w:rsidRPr="00046D6F" w14:paraId="16808DA3" w14:textId="77777777" w:rsidTr="00802E31">
        <w:trPr>
          <w:trHeight w:val="1025"/>
        </w:trPr>
        <w:tc>
          <w:tcPr>
            <w:tcW w:w="1924" w:type="dxa"/>
            <w:shd w:val="clear" w:color="auto" w:fill="auto"/>
            <w:vAlign w:val="center"/>
            <w:hideMark/>
          </w:tcPr>
          <w:p w14:paraId="1982666D" w14:textId="77777777" w:rsidR="00652506" w:rsidRPr="00046D6F" w:rsidRDefault="00652506" w:rsidP="00802E31">
            <w:pPr>
              <w:spacing w:before="60" w:after="60"/>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Scope</w:t>
            </w:r>
          </w:p>
        </w:tc>
        <w:tc>
          <w:tcPr>
            <w:tcW w:w="3311" w:type="dxa"/>
            <w:shd w:val="clear" w:color="auto" w:fill="auto"/>
            <w:vAlign w:val="center"/>
            <w:hideMark/>
          </w:tcPr>
          <w:p w14:paraId="3AA01E44"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Broader, with the potential for long-term strategic effects by targeting the cognitive vulnerabilities of society.</w:t>
            </w:r>
          </w:p>
        </w:tc>
        <w:tc>
          <w:tcPr>
            <w:tcW w:w="2992" w:type="dxa"/>
            <w:shd w:val="clear" w:color="auto" w:fill="auto"/>
            <w:vAlign w:val="center"/>
            <w:hideMark/>
          </w:tcPr>
          <w:p w14:paraId="2BB5F929"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Primarily focused on specific messaging to achieve short-term objectives.</w:t>
            </w:r>
          </w:p>
        </w:tc>
        <w:tc>
          <w:tcPr>
            <w:tcW w:w="2977" w:type="dxa"/>
            <w:shd w:val="clear" w:color="auto" w:fill="auto"/>
            <w:vAlign w:val="center"/>
            <w:hideMark/>
          </w:tcPr>
          <w:p w14:paraId="7F24674B"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Primarily focused on manipulating targeted individuals or small groups.</w:t>
            </w:r>
          </w:p>
        </w:tc>
        <w:tc>
          <w:tcPr>
            <w:tcW w:w="2835" w:type="dxa"/>
            <w:shd w:val="clear" w:color="auto" w:fill="auto"/>
            <w:vAlign w:val="center"/>
            <w:hideMark/>
          </w:tcPr>
          <w:p w14:paraId="329B9A70"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Concentrate on using technology to enable large-scale manipulation or disruption.</w:t>
            </w:r>
          </w:p>
        </w:tc>
      </w:tr>
      <w:tr w:rsidR="00046D6F" w:rsidRPr="00046D6F" w14:paraId="59BD2B38" w14:textId="77777777" w:rsidTr="00802E31">
        <w:trPr>
          <w:trHeight w:val="1398"/>
        </w:trPr>
        <w:tc>
          <w:tcPr>
            <w:tcW w:w="1924" w:type="dxa"/>
            <w:shd w:val="clear" w:color="auto" w:fill="auto"/>
            <w:vAlign w:val="center"/>
            <w:hideMark/>
          </w:tcPr>
          <w:p w14:paraId="5CC65C9D" w14:textId="77777777" w:rsidR="00652506" w:rsidRPr="00046D6F" w:rsidRDefault="00652506" w:rsidP="00802E31">
            <w:pPr>
              <w:spacing w:before="60" w:after="60"/>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Technology use</w:t>
            </w:r>
          </w:p>
        </w:tc>
        <w:tc>
          <w:tcPr>
            <w:tcW w:w="3311" w:type="dxa"/>
            <w:shd w:val="clear" w:color="auto" w:fill="auto"/>
            <w:vAlign w:val="center"/>
            <w:hideMark/>
          </w:tcPr>
          <w:p w14:paraId="40DBC7EE"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Emerging technologies like AI, wearables, neuroscience, and data mining to enhance influence at a deep, personal level.</w:t>
            </w:r>
          </w:p>
        </w:tc>
        <w:tc>
          <w:tcPr>
            <w:tcW w:w="2992" w:type="dxa"/>
            <w:shd w:val="clear" w:color="auto" w:fill="auto"/>
            <w:vAlign w:val="center"/>
            <w:hideMark/>
          </w:tcPr>
          <w:p w14:paraId="4A91C795"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Limited use of emerging technologies for message distribution.</w:t>
            </w:r>
          </w:p>
        </w:tc>
        <w:tc>
          <w:tcPr>
            <w:tcW w:w="2977" w:type="dxa"/>
            <w:shd w:val="clear" w:color="auto" w:fill="auto"/>
            <w:vAlign w:val="center"/>
            <w:hideMark/>
          </w:tcPr>
          <w:p w14:paraId="55A27BF7" w14:textId="50300952" w:rsidR="00652506" w:rsidRPr="00046D6F" w:rsidRDefault="000D06AC"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M</w:t>
            </w:r>
            <w:r w:rsidR="00652506" w:rsidRPr="00046D6F">
              <w:rPr>
                <w:rFonts w:eastAsia="Times New Roman" w:cs="Times New Roman"/>
                <w:color w:val="000000" w:themeColor="text1"/>
                <w:kern w:val="0"/>
                <w:sz w:val="22"/>
                <w:szCs w:val="22"/>
                <w:lang w:val="en-GB" w:eastAsia="hr-HR"/>
                <w14:ligatures w14:val="none"/>
              </w:rPr>
              <w:t>ay involve the use of mass media or technologies, but not as integrated with newer advancements.</w:t>
            </w:r>
          </w:p>
        </w:tc>
        <w:tc>
          <w:tcPr>
            <w:tcW w:w="2835" w:type="dxa"/>
            <w:shd w:val="clear" w:color="auto" w:fill="auto"/>
            <w:vAlign w:val="center"/>
            <w:hideMark/>
          </w:tcPr>
          <w:p w14:paraId="557A8E97" w14:textId="263151E3" w:rsidR="00652506" w:rsidRPr="00046D6F" w:rsidRDefault="000D06AC"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R</w:t>
            </w:r>
            <w:r w:rsidR="00652506" w:rsidRPr="00046D6F">
              <w:rPr>
                <w:rFonts w:eastAsia="Times New Roman" w:cs="Times New Roman"/>
                <w:color w:val="000000" w:themeColor="text1"/>
                <w:kern w:val="0"/>
                <w:sz w:val="22"/>
                <w:szCs w:val="22"/>
                <w:lang w:val="en-GB" w:eastAsia="hr-HR"/>
                <w14:ligatures w14:val="none"/>
              </w:rPr>
              <w:t>elies heavily on the use of technology to manipulate digital platforms.</w:t>
            </w:r>
          </w:p>
        </w:tc>
      </w:tr>
      <w:tr w:rsidR="00046D6F" w:rsidRPr="00046D6F" w14:paraId="4408E02D" w14:textId="77777777" w:rsidTr="00802E31">
        <w:trPr>
          <w:trHeight w:val="971"/>
        </w:trPr>
        <w:tc>
          <w:tcPr>
            <w:tcW w:w="1924" w:type="dxa"/>
            <w:shd w:val="clear" w:color="auto" w:fill="auto"/>
            <w:vAlign w:val="center"/>
            <w:hideMark/>
          </w:tcPr>
          <w:p w14:paraId="492FE08E" w14:textId="77777777" w:rsidR="00652506" w:rsidRPr="00046D6F" w:rsidRDefault="00652506" w:rsidP="00802E31">
            <w:pPr>
              <w:spacing w:before="60" w:after="60"/>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lastRenderedPageBreak/>
              <w:t>Target</w:t>
            </w:r>
          </w:p>
        </w:tc>
        <w:tc>
          <w:tcPr>
            <w:tcW w:w="3311" w:type="dxa"/>
            <w:shd w:val="clear" w:color="auto" w:fill="auto"/>
            <w:vAlign w:val="center"/>
            <w:hideMark/>
          </w:tcPr>
          <w:p w14:paraId="4CC67FED"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Society-wide or specific individuals, leveraging personal vulnerabilities and advanced insights into cognition.</w:t>
            </w:r>
          </w:p>
        </w:tc>
        <w:tc>
          <w:tcPr>
            <w:tcW w:w="2992" w:type="dxa"/>
            <w:shd w:val="clear" w:color="auto" w:fill="auto"/>
            <w:vAlign w:val="center"/>
            <w:hideMark/>
          </w:tcPr>
          <w:p w14:paraId="762686DA"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Public audiences, often through traditional media and digital platforms.</w:t>
            </w:r>
          </w:p>
        </w:tc>
        <w:tc>
          <w:tcPr>
            <w:tcW w:w="2977" w:type="dxa"/>
            <w:shd w:val="clear" w:color="auto" w:fill="auto"/>
            <w:vAlign w:val="center"/>
            <w:hideMark/>
          </w:tcPr>
          <w:p w14:paraId="3F105EA5"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Specific individuals or groups for targeted influence, often through deception.</w:t>
            </w:r>
          </w:p>
        </w:tc>
        <w:tc>
          <w:tcPr>
            <w:tcW w:w="2835" w:type="dxa"/>
            <w:shd w:val="clear" w:color="auto" w:fill="auto"/>
            <w:vAlign w:val="center"/>
            <w:hideMark/>
          </w:tcPr>
          <w:p w14:paraId="720BA6BF"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 xml:space="preserve">General public or </w:t>
            </w:r>
            <w:proofErr w:type="gramStart"/>
            <w:r w:rsidRPr="00046D6F">
              <w:rPr>
                <w:rFonts w:eastAsia="Times New Roman" w:cs="Times New Roman"/>
                <w:color w:val="000000" w:themeColor="text1"/>
                <w:kern w:val="0"/>
                <w:sz w:val="22"/>
                <w:szCs w:val="22"/>
                <w:lang w:val="en-GB" w:eastAsia="hr-HR"/>
                <w14:ligatures w14:val="none"/>
              </w:rPr>
              <w:t>particular populations</w:t>
            </w:r>
            <w:proofErr w:type="gramEnd"/>
            <w:r w:rsidRPr="00046D6F">
              <w:rPr>
                <w:rFonts w:eastAsia="Times New Roman" w:cs="Times New Roman"/>
                <w:color w:val="000000" w:themeColor="text1"/>
                <w:kern w:val="0"/>
                <w:sz w:val="22"/>
                <w:szCs w:val="22"/>
                <w:lang w:val="en-GB" w:eastAsia="hr-HR"/>
                <w14:ligatures w14:val="none"/>
              </w:rPr>
              <w:t xml:space="preserve"> via online platforms and social media.</w:t>
            </w:r>
          </w:p>
        </w:tc>
      </w:tr>
      <w:tr w:rsidR="00046D6F" w:rsidRPr="00046D6F" w14:paraId="33F3FA3C" w14:textId="77777777" w:rsidTr="00802E31">
        <w:trPr>
          <w:trHeight w:val="966"/>
        </w:trPr>
        <w:tc>
          <w:tcPr>
            <w:tcW w:w="1924" w:type="dxa"/>
            <w:shd w:val="clear" w:color="auto" w:fill="auto"/>
            <w:vAlign w:val="center"/>
            <w:hideMark/>
          </w:tcPr>
          <w:p w14:paraId="238D02AE" w14:textId="77777777" w:rsidR="00652506" w:rsidRPr="00046D6F" w:rsidRDefault="00652506" w:rsidP="00802E31">
            <w:pPr>
              <w:spacing w:before="60" w:after="60"/>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Long-term vs. Short-term</w:t>
            </w:r>
          </w:p>
        </w:tc>
        <w:tc>
          <w:tcPr>
            <w:tcW w:w="3311" w:type="dxa"/>
            <w:shd w:val="clear" w:color="auto" w:fill="auto"/>
            <w:vAlign w:val="center"/>
            <w:hideMark/>
          </w:tcPr>
          <w:p w14:paraId="73AC8900"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Primarily long-term, focusing on sustained influence and decision-making.</w:t>
            </w:r>
          </w:p>
        </w:tc>
        <w:tc>
          <w:tcPr>
            <w:tcW w:w="2992" w:type="dxa"/>
            <w:shd w:val="clear" w:color="auto" w:fill="auto"/>
            <w:vAlign w:val="center"/>
            <w:hideMark/>
          </w:tcPr>
          <w:p w14:paraId="3D10C341"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Short-term, aiming to align perceptions for immediate actions or responses.</w:t>
            </w:r>
          </w:p>
        </w:tc>
        <w:tc>
          <w:tcPr>
            <w:tcW w:w="2977" w:type="dxa"/>
            <w:shd w:val="clear" w:color="auto" w:fill="auto"/>
            <w:vAlign w:val="center"/>
            <w:hideMark/>
          </w:tcPr>
          <w:p w14:paraId="471F7100"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Often short-term, manipulating immediate emotions or responses.</w:t>
            </w:r>
          </w:p>
        </w:tc>
        <w:tc>
          <w:tcPr>
            <w:tcW w:w="2835" w:type="dxa"/>
            <w:shd w:val="clear" w:color="auto" w:fill="auto"/>
            <w:vAlign w:val="center"/>
            <w:hideMark/>
          </w:tcPr>
          <w:p w14:paraId="1C3EE56B"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Can be short-term or long-term, depending on the scale of influence.</w:t>
            </w:r>
          </w:p>
        </w:tc>
      </w:tr>
      <w:tr w:rsidR="00046D6F" w:rsidRPr="00046D6F" w14:paraId="5CAE805F" w14:textId="77777777" w:rsidTr="00802E31">
        <w:trPr>
          <w:trHeight w:val="983"/>
        </w:trPr>
        <w:tc>
          <w:tcPr>
            <w:tcW w:w="1924" w:type="dxa"/>
            <w:shd w:val="clear" w:color="auto" w:fill="auto"/>
            <w:vAlign w:val="center"/>
            <w:hideMark/>
          </w:tcPr>
          <w:p w14:paraId="31D3AAC3" w14:textId="77777777" w:rsidR="00652506" w:rsidRPr="00046D6F" w:rsidRDefault="00652506" w:rsidP="00802E31">
            <w:pPr>
              <w:spacing w:before="60" w:after="60"/>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Ethical boundaries</w:t>
            </w:r>
          </w:p>
        </w:tc>
        <w:tc>
          <w:tcPr>
            <w:tcW w:w="3311" w:type="dxa"/>
            <w:shd w:val="clear" w:color="auto" w:fill="auto"/>
            <w:vAlign w:val="center"/>
            <w:hideMark/>
          </w:tcPr>
          <w:p w14:paraId="204AC1F3"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Operates in a morally grey area, often crossing boundaries of ethics, law, and legality (especially with technologies).</w:t>
            </w:r>
          </w:p>
        </w:tc>
        <w:tc>
          <w:tcPr>
            <w:tcW w:w="2992" w:type="dxa"/>
            <w:shd w:val="clear" w:color="auto" w:fill="auto"/>
            <w:vAlign w:val="center"/>
            <w:hideMark/>
          </w:tcPr>
          <w:p w14:paraId="6EFF4936"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Operates within established ethical norms for communication.</w:t>
            </w:r>
          </w:p>
        </w:tc>
        <w:tc>
          <w:tcPr>
            <w:tcW w:w="2977" w:type="dxa"/>
            <w:shd w:val="clear" w:color="auto" w:fill="auto"/>
            <w:vAlign w:val="center"/>
            <w:hideMark/>
          </w:tcPr>
          <w:p w14:paraId="52A896D3"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 xml:space="preserve">May involve </w:t>
            </w:r>
            <w:proofErr w:type="gramStart"/>
            <w:r w:rsidRPr="00046D6F">
              <w:rPr>
                <w:rFonts w:eastAsia="Times New Roman" w:cs="Times New Roman"/>
                <w:color w:val="000000" w:themeColor="text1"/>
                <w:kern w:val="0"/>
                <w:sz w:val="22"/>
                <w:szCs w:val="22"/>
                <w:lang w:val="en-GB" w:eastAsia="hr-HR"/>
                <w14:ligatures w14:val="none"/>
              </w:rPr>
              <w:t>deception, but</w:t>
            </w:r>
            <w:proofErr w:type="gramEnd"/>
            <w:r w:rsidRPr="00046D6F">
              <w:rPr>
                <w:rFonts w:eastAsia="Times New Roman" w:cs="Times New Roman"/>
                <w:color w:val="000000" w:themeColor="text1"/>
                <w:kern w:val="0"/>
                <w:sz w:val="22"/>
                <w:szCs w:val="22"/>
                <w:lang w:val="en-GB" w:eastAsia="hr-HR"/>
                <w14:ligatures w14:val="none"/>
              </w:rPr>
              <w:t xml:space="preserve"> typically adheres to some ethical guidelines.</w:t>
            </w:r>
          </w:p>
        </w:tc>
        <w:tc>
          <w:tcPr>
            <w:tcW w:w="2835" w:type="dxa"/>
            <w:shd w:val="clear" w:color="auto" w:fill="auto"/>
            <w:vAlign w:val="center"/>
            <w:hideMark/>
          </w:tcPr>
          <w:p w14:paraId="28AF0062"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Can involve unethical actions like disinformation, hacking, or surveillance.</w:t>
            </w:r>
          </w:p>
        </w:tc>
      </w:tr>
      <w:tr w:rsidR="00046D6F" w:rsidRPr="00046D6F" w14:paraId="4F707197" w14:textId="77777777" w:rsidTr="00933385">
        <w:trPr>
          <w:trHeight w:val="689"/>
        </w:trPr>
        <w:tc>
          <w:tcPr>
            <w:tcW w:w="1924" w:type="dxa"/>
            <w:shd w:val="clear" w:color="auto" w:fill="auto"/>
            <w:vAlign w:val="center"/>
            <w:hideMark/>
          </w:tcPr>
          <w:p w14:paraId="2D7FB55F" w14:textId="77777777" w:rsidR="00652506" w:rsidRPr="00046D6F" w:rsidRDefault="00652506" w:rsidP="00802E31">
            <w:pPr>
              <w:spacing w:before="60" w:after="60"/>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Technological innovation</w:t>
            </w:r>
          </w:p>
        </w:tc>
        <w:tc>
          <w:tcPr>
            <w:tcW w:w="3311" w:type="dxa"/>
            <w:shd w:val="clear" w:color="auto" w:fill="auto"/>
            <w:vAlign w:val="center"/>
            <w:hideMark/>
          </w:tcPr>
          <w:p w14:paraId="175DD6D4"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Exploits a combination of emerging sciences and technologies, such as neuroscience, AI, and data mining.</w:t>
            </w:r>
          </w:p>
        </w:tc>
        <w:tc>
          <w:tcPr>
            <w:tcW w:w="2992" w:type="dxa"/>
            <w:shd w:val="clear" w:color="auto" w:fill="auto"/>
            <w:vAlign w:val="center"/>
            <w:hideMark/>
          </w:tcPr>
          <w:p w14:paraId="06074A47"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Typically limited to digital media and communication channels.</w:t>
            </w:r>
          </w:p>
        </w:tc>
        <w:tc>
          <w:tcPr>
            <w:tcW w:w="2977" w:type="dxa"/>
            <w:shd w:val="clear" w:color="auto" w:fill="auto"/>
            <w:vAlign w:val="center"/>
            <w:hideMark/>
          </w:tcPr>
          <w:p w14:paraId="60B92F4D"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May involve psychological tactics but lacks the technological integration seen in Cognitive Warfare.</w:t>
            </w:r>
          </w:p>
        </w:tc>
        <w:tc>
          <w:tcPr>
            <w:tcW w:w="2835" w:type="dxa"/>
            <w:shd w:val="clear" w:color="auto" w:fill="auto"/>
            <w:vAlign w:val="center"/>
            <w:hideMark/>
          </w:tcPr>
          <w:p w14:paraId="3B588EF0"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Leverages cyber tools, but not necessarily the depth of integration with cognitive science or neuroscience.</w:t>
            </w:r>
          </w:p>
        </w:tc>
      </w:tr>
      <w:tr w:rsidR="00046D6F" w:rsidRPr="00046D6F" w14:paraId="14DA079A" w14:textId="77777777" w:rsidTr="00802E31">
        <w:trPr>
          <w:trHeight w:val="689"/>
        </w:trPr>
        <w:tc>
          <w:tcPr>
            <w:tcW w:w="1924" w:type="dxa"/>
            <w:shd w:val="clear" w:color="auto" w:fill="auto"/>
            <w:vAlign w:val="center"/>
            <w:hideMark/>
          </w:tcPr>
          <w:p w14:paraId="27C296FB" w14:textId="77777777" w:rsidR="00652506" w:rsidRPr="00046D6F" w:rsidRDefault="00652506" w:rsidP="00802E31">
            <w:pPr>
              <w:spacing w:before="60" w:after="60"/>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Potential for manipulation</w:t>
            </w:r>
          </w:p>
        </w:tc>
        <w:tc>
          <w:tcPr>
            <w:tcW w:w="3311" w:type="dxa"/>
            <w:shd w:val="clear" w:color="auto" w:fill="auto"/>
            <w:vAlign w:val="center"/>
            <w:hideMark/>
          </w:tcPr>
          <w:p w14:paraId="6F26EEF3"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High potential for deep manipulation using direct and indirect methods.</w:t>
            </w:r>
          </w:p>
        </w:tc>
        <w:tc>
          <w:tcPr>
            <w:tcW w:w="2992" w:type="dxa"/>
            <w:shd w:val="clear" w:color="auto" w:fill="auto"/>
            <w:vAlign w:val="center"/>
            <w:hideMark/>
          </w:tcPr>
          <w:p w14:paraId="43A9E354"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Influences perceptions through controlled narratives and information.</w:t>
            </w:r>
          </w:p>
        </w:tc>
        <w:tc>
          <w:tcPr>
            <w:tcW w:w="2977" w:type="dxa"/>
            <w:shd w:val="clear" w:color="auto" w:fill="auto"/>
            <w:vAlign w:val="center"/>
            <w:hideMark/>
          </w:tcPr>
          <w:p w14:paraId="6782DB84"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Psychological manipulation through messages and behaviours.</w:t>
            </w:r>
          </w:p>
        </w:tc>
        <w:tc>
          <w:tcPr>
            <w:tcW w:w="2835" w:type="dxa"/>
            <w:shd w:val="clear" w:color="auto" w:fill="auto"/>
            <w:vAlign w:val="center"/>
            <w:hideMark/>
          </w:tcPr>
          <w:p w14:paraId="222C342B"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Large-scale manipulation through digital platforms (e.g., deepfakes, bots).</w:t>
            </w:r>
          </w:p>
        </w:tc>
      </w:tr>
      <w:tr w:rsidR="00652506" w:rsidRPr="00046D6F" w14:paraId="64E31877" w14:textId="77777777" w:rsidTr="00802E31">
        <w:trPr>
          <w:trHeight w:val="1022"/>
        </w:trPr>
        <w:tc>
          <w:tcPr>
            <w:tcW w:w="1924" w:type="dxa"/>
            <w:shd w:val="clear" w:color="auto" w:fill="auto"/>
            <w:vAlign w:val="center"/>
            <w:hideMark/>
          </w:tcPr>
          <w:p w14:paraId="0B625858" w14:textId="77777777" w:rsidR="00652506" w:rsidRPr="00046D6F" w:rsidRDefault="00652506" w:rsidP="00802E31">
            <w:pPr>
              <w:spacing w:before="60" w:after="60"/>
              <w:rPr>
                <w:rFonts w:eastAsia="Times New Roman" w:cs="Times New Roman"/>
                <w:b/>
                <w:bCs/>
                <w:color w:val="000000" w:themeColor="text1"/>
                <w:kern w:val="0"/>
                <w:sz w:val="22"/>
                <w:szCs w:val="22"/>
                <w:lang w:val="en-GB" w:eastAsia="hr-HR"/>
                <w14:ligatures w14:val="none"/>
              </w:rPr>
            </w:pPr>
            <w:r w:rsidRPr="00046D6F">
              <w:rPr>
                <w:rFonts w:eastAsia="Times New Roman" w:cs="Times New Roman"/>
                <w:b/>
                <w:bCs/>
                <w:color w:val="000000" w:themeColor="text1"/>
                <w:kern w:val="0"/>
                <w:sz w:val="22"/>
                <w:szCs w:val="22"/>
                <w:lang w:val="en-GB" w:eastAsia="hr-HR"/>
                <w14:ligatures w14:val="none"/>
              </w:rPr>
              <w:t>NATO's approach to mitigate and counter</w:t>
            </w:r>
          </w:p>
        </w:tc>
        <w:tc>
          <w:tcPr>
            <w:tcW w:w="3311" w:type="dxa"/>
            <w:shd w:val="clear" w:color="auto" w:fill="auto"/>
            <w:vAlign w:val="center"/>
            <w:hideMark/>
          </w:tcPr>
          <w:p w14:paraId="56E3E0B0"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Focused on resilience, defence, and enhancing decision-making capacity in response to adversarial cognitive attacks.</w:t>
            </w:r>
          </w:p>
        </w:tc>
        <w:tc>
          <w:tcPr>
            <w:tcW w:w="2992" w:type="dxa"/>
            <w:shd w:val="clear" w:color="auto" w:fill="auto"/>
            <w:vAlign w:val="center"/>
            <w:hideMark/>
          </w:tcPr>
          <w:p w14:paraId="7F2FAD08"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Managed through strategic and coherent public messaging campaigns.</w:t>
            </w:r>
          </w:p>
        </w:tc>
        <w:tc>
          <w:tcPr>
            <w:tcW w:w="2977" w:type="dxa"/>
            <w:shd w:val="clear" w:color="auto" w:fill="auto"/>
            <w:vAlign w:val="center"/>
            <w:hideMark/>
          </w:tcPr>
          <w:p w14:paraId="630DF7BA"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Applied within specific operations to influence target groups or individuals.</w:t>
            </w:r>
          </w:p>
        </w:tc>
        <w:tc>
          <w:tcPr>
            <w:tcW w:w="2835" w:type="dxa"/>
            <w:shd w:val="clear" w:color="auto" w:fill="auto"/>
            <w:vAlign w:val="center"/>
            <w:hideMark/>
          </w:tcPr>
          <w:p w14:paraId="29E58319" w14:textId="77777777" w:rsidR="00652506" w:rsidRPr="00046D6F" w:rsidRDefault="00652506" w:rsidP="00802E31">
            <w:pPr>
              <w:spacing w:before="60" w:after="60"/>
              <w:rPr>
                <w:rFonts w:eastAsia="Times New Roman" w:cs="Times New Roman"/>
                <w:color w:val="000000" w:themeColor="text1"/>
                <w:kern w:val="0"/>
                <w:sz w:val="22"/>
                <w:szCs w:val="22"/>
                <w:lang w:val="en-GB" w:eastAsia="hr-HR"/>
                <w14:ligatures w14:val="none"/>
              </w:rPr>
            </w:pPr>
            <w:r w:rsidRPr="00046D6F">
              <w:rPr>
                <w:rFonts w:eastAsia="Times New Roman" w:cs="Times New Roman"/>
                <w:color w:val="000000" w:themeColor="text1"/>
                <w:kern w:val="0"/>
                <w:sz w:val="22"/>
                <w:szCs w:val="22"/>
                <w:lang w:val="en-GB" w:eastAsia="hr-HR"/>
                <w14:ligatures w14:val="none"/>
              </w:rPr>
              <w:t>Involves developing cybersecurity and counter-influence operations against cyber-enabled threats.</w:t>
            </w:r>
          </w:p>
        </w:tc>
      </w:tr>
    </w:tbl>
    <w:p w14:paraId="772E8AE2" w14:textId="77777777" w:rsidR="00652506" w:rsidRPr="00046D6F" w:rsidRDefault="00652506" w:rsidP="00652506">
      <w:pPr>
        <w:rPr>
          <w:color w:val="000000" w:themeColor="text1"/>
          <w:lang w:val="en-GB" w:eastAsia="hr-HR"/>
        </w:rPr>
      </w:pPr>
    </w:p>
    <w:p w14:paraId="7FEBCD79" w14:textId="1B2D7388" w:rsidR="00D26A74" w:rsidRPr="00046D6F" w:rsidRDefault="008B655C">
      <w:pPr>
        <w:rPr>
          <w:rFonts w:cs="Times New Roman"/>
          <w:color w:val="000000" w:themeColor="text1"/>
          <w:lang w:val="en-GB"/>
        </w:rPr>
      </w:pPr>
      <w:r w:rsidRPr="00046D6F">
        <w:rPr>
          <w:rFonts w:eastAsia="Times New Roman" w:cs="Times New Roman"/>
          <w:color w:val="000000" w:themeColor="text1"/>
          <w:kern w:val="0"/>
          <w:lang w:val="en-GB" w:eastAsia="hr-HR"/>
          <w14:ligatures w14:val="none"/>
        </w:rPr>
        <w:t xml:space="preserve">Source: own, based on </w:t>
      </w:r>
      <w:proofErr w:type="spellStart"/>
      <w:r w:rsidRPr="00046D6F">
        <w:rPr>
          <w:rFonts w:eastAsia="Times New Roman" w:cs="Times New Roman"/>
          <w:color w:val="000000" w:themeColor="text1"/>
          <w:kern w:val="0"/>
          <w:lang w:val="en-GB" w:eastAsia="hr-HR"/>
          <w14:ligatures w14:val="none"/>
        </w:rPr>
        <w:t>Groestad</w:t>
      </w:r>
      <w:proofErr w:type="spellEnd"/>
      <w:r w:rsidRPr="00046D6F">
        <w:rPr>
          <w:rFonts w:eastAsia="Times New Roman" w:cs="Times New Roman"/>
          <w:color w:val="000000" w:themeColor="text1"/>
          <w:kern w:val="0"/>
          <w:lang w:val="en-GB" w:eastAsia="hr-HR"/>
          <w14:ligatures w14:val="none"/>
        </w:rPr>
        <w:t>, 2022; Deppe &amp; Schaal, 2024)</w:t>
      </w:r>
    </w:p>
    <w:p w14:paraId="6DCB2D27" w14:textId="77777777" w:rsidR="00C36B16" w:rsidRPr="00046D6F" w:rsidRDefault="00C36B16">
      <w:pPr>
        <w:rPr>
          <w:rFonts w:cs="Times New Roman"/>
          <w:color w:val="000000" w:themeColor="text1"/>
          <w:lang w:val="en-GB"/>
        </w:rPr>
      </w:pPr>
    </w:p>
    <w:p w14:paraId="4012711F" w14:textId="77777777" w:rsidR="00F973A9" w:rsidRPr="00046D6F" w:rsidRDefault="00F973A9">
      <w:pPr>
        <w:rPr>
          <w:rFonts w:cs="Times New Roman"/>
          <w:color w:val="000000" w:themeColor="text1"/>
          <w:lang w:val="en-GB"/>
        </w:rPr>
      </w:pPr>
    </w:p>
    <w:sectPr w:rsidR="00F973A9" w:rsidRPr="00046D6F" w:rsidSect="003857D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C490" w14:textId="77777777" w:rsidR="004C0F7D" w:rsidRDefault="004C0F7D" w:rsidP="000C1196">
      <w:r>
        <w:separator/>
      </w:r>
    </w:p>
  </w:endnote>
  <w:endnote w:type="continuationSeparator" w:id="0">
    <w:p w14:paraId="52F8F0A4" w14:textId="77777777" w:rsidR="004C0F7D" w:rsidRDefault="004C0F7D" w:rsidP="000C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657177"/>
      <w:docPartObj>
        <w:docPartGallery w:val="Page Numbers (Bottom of Page)"/>
        <w:docPartUnique/>
      </w:docPartObj>
    </w:sdtPr>
    <w:sdtContent>
      <w:p w14:paraId="3FCAA931" w14:textId="55B7D82A" w:rsidR="0002651C" w:rsidRDefault="0002651C">
        <w:pPr>
          <w:pStyle w:val="Podnoje"/>
          <w:jc w:val="center"/>
        </w:pPr>
        <w:r w:rsidRPr="00432FD3">
          <w:rPr>
            <w:rFonts w:cs="Times New Roman"/>
          </w:rPr>
          <w:fldChar w:fldCharType="begin"/>
        </w:r>
        <w:r w:rsidRPr="00432FD3">
          <w:rPr>
            <w:rFonts w:cs="Times New Roman"/>
          </w:rPr>
          <w:instrText>PAGE   \* MERGEFORMAT</w:instrText>
        </w:r>
        <w:r w:rsidRPr="00432FD3">
          <w:rPr>
            <w:rFonts w:cs="Times New Roman"/>
          </w:rPr>
          <w:fldChar w:fldCharType="separate"/>
        </w:r>
        <w:r w:rsidRPr="00432FD3">
          <w:rPr>
            <w:rFonts w:cs="Times New Roman"/>
          </w:rPr>
          <w:t>2</w:t>
        </w:r>
        <w:r w:rsidRPr="00432FD3">
          <w:rPr>
            <w:rFonts w:cs="Times New Roman"/>
          </w:rPr>
          <w:fldChar w:fldCharType="end"/>
        </w:r>
      </w:p>
    </w:sdtContent>
  </w:sdt>
  <w:p w14:paraId="1A1C06FD" w14:textId="77777777" w:rsidR="0002651C" w:rsidRDefault="000265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1A00" w14:textId="77777777" w:rsidR="004C0F7D" w:rsidRDefault="004C0F7D" w:rsidP="000C1196">
      <w:r>
        <w:separator/>
      </w:r>
    </w:p>
  </w:footnote>
  <w:footnote w:type="continuationSeparator" w:id="0">
    <w:p w14:paraId="3C92840D" w14:textId="77777777" w:rsidR="004C0F7D" w:rsidRDefault="004C0F7D" w:rsidP="000C1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3A7C"/>
    <w:multiLevelType w:val="multilevel"/>
    <w:tmpl w:val="D4B4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B1EAC"/>
    <w:multiLevelType w:val="multilevel"/>
    <w:tmpl w:val="C79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D7E22"/>
    <w:multiLevelType w:val="multilevel"/>
    <w:tmpl w:val="8A2AD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B7555"/>
    <w:multiLevelType w:val="hybridMultilevel"/>
    <w:tmpl w:val="FCF864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C94143"/>
    <w:multiLevelType w:val="multilevel"/>
    <w:tmpl w:val="DF0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1189D"/>
    <w:multiLevelType w:val="hybridMultilevel"/>
    <w:tmpl w:val="0DA0113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9B71B26"/>
    <w:multiLevelType w:val="hybridMultilevel"/>
    <w:tmpl w:val="7764D8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35D55EF"/>
    <w:multiLevelType w:val="multilevel"/>
    <w:tmpl w:val="D10C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45C0B"/>
    <w:multiLevelType w:val="multilevel"/>
    <w:tmpl w:val="D5A47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F581F"/>
    <w:multiLevelType w:val="multilevel"/>
    <w:tmpl w:val="C722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8D6EB2"/>
    <w:multiLevelType w:val="hybridMultilevel"/>
    <w:tmpl w:val="E104EE2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67EC13AE"/>
    <w:multiLevelType w:val="multilevel"/>
    <w:tmpl w:val="3C08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735E26"/>
    <w:multiLevelType w:val="multilevel"/>
    <w:tmpl w:val="38EC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931AB"/>
    <w:multiLevelType w:val="multilevel"/>
    <w:tmpl w:val="59C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223625"/>
    <w:multiLevelType w:val="multilevel"/>
    <w:tmpl w:val="C9FA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899536">
    <w:abstractNumId w:val="8"/>
  </w:num>
  <w:num w:numId="2" w16cid:durableId="1468083048">
    <w:abstractNumId w:val="1"/>
  </w:num>
  <w:num w:numId="3" w16cid:durableId="1882135387">
    <w:abstractNumId w:val="9"/>
  </w:num>
  <w:num w:numId="4" w16cid:durableId="859707682">
    <w:abstractNumId w:val="2"/>
  </w:num>
  <w:num w:numId="5" w16cid:durableId="2123762551">
    <w:abstractNumId w:val="7"/>
  </w:num>
  <w:num w:numId="6" w16cid:durableId="260601519">
    <w:abstractNumId w:val="0"/>
  </w:num>
  <w:num w:numId="7" w16cid:durableId="799766461">
    <w:abstractNumId w:val="11"/>
  </w:num>
  <w:num w:numId="8" w16cid:durableId="1027178128">
    <w:abstractNumId w:val="12"/>
  </w:num>
  <w:num w:numId="9" w16cid:durableId="877670619">
    <w:abstractNumId w:val="4"/>
  </w:num>
  <w:num w:numId="10" w16cid:durableId="81032666">
    <w:abstractNumId w:val="14"/>
  </w:num>
  <w:num w:numId="11" w16cid:durableId="163858440">
    <w:abstractNumId w:val="13"/>
  </w:num>
  <w:num w:numId="12" w16cid:durableId="2090302362">
    <w:abstractNumId w:val="5"/>
  </w:num>
  <w:num w:numId="13" w16cid:durableId="244611243">
    <w:abstractNumId w:val="3"/>
  </w:num>
  <w:num w:numId="14" w16cid:durableId="326330380">
    <w:abstractNumId w:val="10"/>
  </w:num>
  <w:num w:numId="15" w16cid:durableId="63846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3MwPSBoamBqZGBko6SsGpxcWZ+XkgBUYmtQCSBzG0LQAAAA=="/>
  </w:docVars>
  <w:rsids>
    <w:rsidRoot w:val="0003334F"/>
    <w:rsid w:val="00012468"/>
    <w:rsid w:val="00012C5E"/>
    <w:rsid w:val="00016A9E"/>
    <w:rsid w:val="00021C82"/>
    <w:rsid w:val="00022974"/>
    <w:rsid w:val="0002516F"/>
    <w:rsid w:val="0002651C"/>
    <w:rsid w:val="0003334F"/>
    <w:rsid w:val="00043D0E"/>
    <w:rsid w:val="00044038"/>
    <w:rsid w:val="00046452"/>
    <w:rsid w:val="00046D6F"/>
    <w:rsid w:val="0004750E"/>
    <w:rsid w:val="00053CC3"/>
    <w:rsid w:val="000615C6"/>
    <w:rsid w:val="0007138F"/>
    <w:rsid w:val="00071508"/>
    <w:rsid w:val="00077042"/>
    <w:rsid w:val="00081BB4"/>
    <w:rsid w:val="00097361"/>
    <w:rsid w:val="000A3ABF"/>
    <w:rsid w:val="000A5D6F"/>
    <w:rsid w:val="000B37F1"/>
    <w:rsid w:val="000B3B16"/>
    <w:rsid w:val="000B6FB4"/>
    <w:rsid w:val="000C0171"/>
    <w:rsid w:val="000C1196"/>
    <w:rsid w:val="000D06AC"/>
    <w:rsid w:val="000D0A35"/>
    <w:rsid w:val="000D1B96"/>
    <w:rsid w:val="0010050E"/>
    <w:rsid w:val="00103766"/>
    <w:rsid w:val="00110D99"/>
    <w:rsid w:val="00113B4A"/>
    <w:rsid w:val="00115A85"/>
    <w:rsid w:val="0012181C"/>
    <w:rsid w:val="00122045"/>
    <w:rsid w:val="00123E9E"/>
    <w:rsid w:val="00132642"/>
    <w:rsid w:val="00133CCB"/>
    <w:rsid w:val="0013542A"/>
    <w:rsid w:val="00135B4D"/>
    <w:rsid w:val="0014091B"/>
    <w:rsid w:val="00141A78"/>
    <w:rsid w:val="001433BE"/>
    <w:rsid w:val="00157BF2"/>
    <w:rsid w:val="00161AC2"/>
    <w:rsid w:val="001651F9"/>
    <w:rsid w:val="00166734"/>
    <w:rsid w:val="00166925"/>
    <w:rsid w:val="001670ED"/>
    <w:rsid w:val="001745EE"/>
    <w:rsid w:val="001749BE"/>
    <w:rsid w:val="001755B3"/>
    <w:rsid w:val="001763F2"/>
    <w:rsid w:val="00180E2B"/>
    <w:rsid w:val="001916B6"/>
    <w:rsid w:val="00196BA8"/>
    <w:rsid w:val="001A23AA"/>
    <w:rsid w:val="001B0BF1"/>
    <w:rsid w:val="001B17D8"/>
    <w:rsid w:val="001D06E8"/>
    <w:rsid w:val="001D7307"/>
    <w:rsid w:val="001D79CC"/>
    <w:rsid w:val="001D7AF5"/>
    <w:rsid w:val="001E3087"/>
    <w:rsid w:val="001E778D"/>
    <w:rsid w:val="001F0AE5"/>
    <w:rsid w:val="001F2C2B"/>
    <w:rsid w:val="001F2F8B"/>
    <w:rsid w:val="00203440"/>
    <w:rsid w:val="00207ADF"/>
    <w:rsid w:val="00216859"/>
    <w:rsid w:val="00217655"/>
    <w:rsid w:val="002236CC"/>
    <w:rsid w:val="002407C3"/>
    <w:rsid w:val="0024148B"/>
    <w:rsid w:val="002439FF"/>
    <w:rsid w:val="00244104"/>
    <w:rsid w:val="00244C2C"/>
    <w:rsid w:val="0024583E"/>
    <w:rsid w:val="00257EEF"/>
    <w:rsid w:val="00263193"/>
    <w:rsid w:val="00265224"/>
    <w:rsid w:val="00266397"/>
    <w:rsid w:val="002672D0"/>
    <w:rsid w:val="002722DC"/>
    <w:rsid w:val="00273881"/>
    <w:rsid w:val="00275354"/>
    <w:rsid w:val="002753D8"/>
    <w:rsid w:val="002755B9"/>
    <w:rsid w:val="00291B6C"/>
    <w:rsid w:val="002965DB"/>
    <w:rsid w:val="00297DF8"/>
    <w:rsid w:val="002A6F0D"/>
    <w:rsid w:val="002A7C77"/>
    <w:rsid w:val="002B0A39"/>
    <w:rsid w:val="002C3A8E"/>
    <w:rsid w:val="002C60F1"/>
    <w:rsid w:val="002C7682"/>
    <w:rsid w:val="002D5A7D"/>
    <w:rsid w:val="002E3F31"/>
    <w:rsid w:val="002E7719"/>
    <w:rsid w:val="002F39FE"/>
    <w:rsid w:val="002F4307"/>
    <w:rsid w:val="002F5382"/>
    <w:rsid w:val="002F64EA"/>
    <w:rsid w:val="002F69CC"/>
    <w:rsid w:val="002F7CD9"/>
    <w:rsid w:val="00301BAC"/>
    <w:rsid w:val="00303F6C"/>
    <w:rsid w:val="00314E60"/>
    <w:rsid w:val="003234D5"/>
    <w:rsid w:val="00323D07"/>
    <w:rsid w:val="003317A6"/>
    <w:rsid w:val="003319CE"/>
    <w:rsid w:val="003344B7"/>
    <w:rsid w:val="00334BB1"/>
    <w:rsid w:val="00342781"/>
    <w:rsid w:val="00343FFD"/>
    <w:rsid w:val="003449FB"/>
    <w:rsid w:val="00344D6E"/>
    <w:rsid w:val="00360D31"/>
    <w:rsid w:val="0036195E"/>
    <w:rsid w:val="00362B5E"/>
    <w:rsid w:val="00365F98"/>
    <w:rsid w:val="003710A7"/>
    <w:rsid w:val="003758FA"/>
    <w:rsid w:val="00377C27"/>
    <w:rsid w:val="003857DE"/>
    <w:rsid w:val="00390AA3"/>
    <w:rsid w:val="00390B0A"/>
    <w:rsid w:val="003948AE"/>
    <w:rsid w:val="0039662B"/>
    <w:rsid w:val="003A1E82"/>
    <w:rsid w:val="003A5097"/>
    <w:rsid w:val="003B6B0F"/>
    <w:rsid w:val="003C2A46"/>
    <w:rsid w:val="003C49FF"/>
    <w:rsid w:val="003C65BB"/>
    <w:rsid w:val="003D1E6F"/>
    <w:rsid w:val="003E6E0C"/>
    <w:rsid w:val="003F1A89"/>
    <w:rsid w:val="003F7F43"/>
    <w:rsid w:val="004141D9"/>
    <w:rsid w:val="00415BAC"/>
    <w:rsid w:val="004217DC"/>
    <w:rsid w:val="00422E30"/>
    <w:rsid w:val="00423AC7"/>
    <w:rsid w:val="004256EC"/>
    <w:rsid w:val="00427B1C"/>
    <w:rsid w:val="0043107B"/>
    <w:rsid w:val="00431896"/>
    <w:rsid w:val="00431BC7"/>
    <w:rsid w:val="00432FD3"/>
    <w:rsid w:val="00440464"/>
    <w:rsid w:val="00444E60"/>
    <w:rsid w:val="0044542C"/>
    <w:rsid w:val="00447318"/>
    <w:rsid w:val="00452AA7"/>
    <w:rsid w:val="00461DB5"/>
    <w:rsid w:val="004651F7"/>
    <w:rsid w:val="00470023"/>
    <w:rsid w:val="004721E5"/>
    <w:rsid w:val="00480B69"/>
    <w:rsid w:val="00485F60"/>
    <w:rsid w:val="004A02B2"/>
    <w:rsid w:val="004A34CC"/>
    <w:rsid w:val="004A703D"/>
    <w:rsid w:val="004B66C1"/>
    <w:rsid w:val="004C0F7D"/>
    <w:rsid w:val="004C143A"/>
    <w:rsid w:val="004D09C3"/>
    <w:rsid w:val="004D151B"/>
    <w:rsid w:val="004D2647"/>
    <w:rsid w:val="004D64D1"/>
    <w:rsid w:val="004E0CEB"/>
    <w:rsid w:val="004E56B1"/>
    <w:rsid w:val="004F40F4"/>
    <w:rsid w:val="00500381"/>
    <w:rsid w:val="00502F6C"/>
    <w:rsid w:val="005050C3"/>
    <w:rsid w:val="00505CF2"/>
    <w:rsid w:val="00512DEB"/>
    <w:rsid w:val="0052645C"/>
    <w:rsid w:val="00526774"/>
    <w:rsid w:val="005333E6"/>
    <w:rsid w:val="0053558F"/>
    <w:rsid w:val="00535DA8"/>
    <w:rsid w:val="00540E01"/>
    <w:rsid w:val="00540E42"/>
    <w:rsid w:val="00543E93"/>
    <w:rsid w:val="005449EE"/>
    <w:rsid w:val="00545B6C"/>
    <w:rsid w:val="00550E1D"/>
    <w:rsid w:val="00553251"/>
    <w:rsid w:val="00554882"/>
    <w:rsid w:val="005553DB"/>
    <w:rsid w:val="00555836"/>
    <w:rsid w:val="00555DC6"/>
    <w:rsid w:val="00555E16"/>
    <w:rsid w:val="00556B00"/>
    <w:rsid w:val="00557439"/>
    <w:rsid w:val="00557769"/>
    <w:rsid w:val="00562D91"/>
    <w:rsid w:val="00563CF2"/>
    <w:rsid w:val="00572ECF"/>
    <w:rsid w:val="005906EF"/>
    <w:rsid w:val="00591236"/>
    <w:rsid w:val="00593CDF"/>
    <w:rsid w:val="0059583F"/>
    <w:rsid w:val="0059644D"/>
    <w:rsid w:val="005C4B66"/>
    <w:rsid w:val="005D6602"/>
    <w:rsid w:val="005D7710"/>
    <w:rsid w:val="005E0597"/>
    <w:rsid w:val="005E69DA"/>
    <w:rsid w:val="005F5C3C"/>
    <w:rsid w:val="005F6F4C"/>
    <w:rsid w:val="006049C0"/>
    <w:rsid w:val="00604F9D"/>
    <w:rsid w:val="006073BC"/>
    <w:rsid w:val="006120AB"/>
    <w:rsid w:val="00614E9C"/>
    <w:rsid w:val="006247DA"/>
    <w:rsid w:val="00626F83"/>
    <w:rsid w:val="00631A9C"/>
    <w:rsid w:val="00640A79"/>
    <w:rsid w:val="006416C2"/>
    <w:rsid w:val="006459A2"/>
    <w:rsid w:val="006500F8"/>
    <w:rsid w:val="00650BA9"/>
    <w:rsid w:val="00652506"/>
    <w:rsid w:val="00652533"/>
    <w:rsid w:val="00652FF1"/>
    <w:rsid w:val="0065617F"/>
    <w:rsid w:val="00672165"/>
    <w:rsid w:val="00672977"/>
    <w:rsid w:val="00684030"/>
    <w:rsid w:val="00691FBD"/>
    <w:rsid w:val="00695706"/>
    <w:rsid w:val="006A2AC0"/>
    <w:rsid w:val="006A6E93"/>
    <w:rsid w:val="006C2AC7"/>
    <w:rsid w:val="006C4B1F"/>
    <w:rsid w:val="006C7DAE"/>
    <w:rsid w:val="006D3326"/>
    <w:rsid w:val="006E0DE3"/>
    <w:rsid w:val="006E37CE"/>
    <w:rsid w:val="006E4548"/>
    <w:rsid w:val="006E56AF"/>
    <w:rsid w:val="00701046"/>
    <w:rsid w:val="00705B0E"/>
    <w:rsid w:val="00714C5F"/>
    <w:rsid w:val="00715DFC"/>
    <w:rsid w:val="00715F11"/>
    <w:rsid w:val="00720DA8"/>
    <w:rsid w:val="00722953"/>
    <w:rsid w:val="00723C1C"/>
    <w:rsid w:val="0072586B"/>
    <w:rsid w:val="007311D3"/>
    <w:rsid w:val="007312CB"/>
    <w:rsid w:val="0073168A"/>
    <w:rsid w:val="00734CF9"/>
    <w:rsid w:val="0073501F"/>
    <w:rsid w:val="00736A7D"/>
    <w:rsid w:val="00740CF9"/>
    <w:rsid w:val="00750502"/>
    <w:rsid w:val="00763400"/>
    <w:rsid w:val="00763CDA"/>
    <w:rsid w:val="00770C4C"/>
    <w:rsid w:val="00771DEF"/>
    <w:rsid w:val="00775838"/>
    <w:rsid w:val="007910AC"/>
    <w:rsid w:val="00791D8C"/>
    <w:rsid w:val="007A05B6"/>
    <w:rsid w:val="007A1592"/>
    <w:rsid w:val="007A4E23"/>
    <w:rsid w:val="007B10C4"/>
    <w:rsid w:val="007B1701"/>
    <w:rsid w:val="007C1DF8"/>
    <w:rsid w:val="007C47D0"/>
    <w:rsid w:val="007E1B1D"/>
    <w:rsid w:val="007F06C1"/>
    <w:rsid w:val="007F0AD6"/>
    <w:rsid w:val="007F1888"/>
    <w:rsid w:val="007F4CBC"/>
    <w:rsid w:val="00802E31"/>
    <w:rsid w:val="00803421"/>
    <w:rsid w:val="008060FB"/>
    <w:rsid w:val="00807419"/>
    <w:rsid w:val="00810DC0"/>
    <w:rsid w:val="00811BAA"/>
    <w:rsid w:val="00812155"/>
    <w:rsid w:val="008134C4"/>
    <w:rsid w:val="008137CD"/>
    <w:rsid w:val="008142E6"/>
    <w:rsid w:val="0082170F"/>
    <w:rsid w:val="008229F2"/>
    <w:rsid w:val="0082360A"/>
    <w:rsid w:val="00824D5F"/>
    <w:rsid w:val="00827D56"/>
    <w:rsid w:val="00831F05"/>
    <w:rsid w:val="00835CC2"/>
    <w:rsid w:val="00837575"/>
    <w:rsid w:val="0084166F"/>
    <w:rsid w:val="00841F83"/>
    <w:rsid w:val="00850D2B"/>
    <w:rsid w:val="00857418"/>
    <w:rsid w:val="00860A1E"/>
    <w:rsid w:val="00864FB7"/>
    <w:rsid w:val="00866F5E"/>
    <w:rsid w:val="0086780D"/>
    <w:rsid w:val="00867FCB"/>
    <w:rsid w:val="008833DA"/>
    <w:rsid w:val="0088347A"/>
    <w:rsid w:val="008852D2"/>
    <w:rsid w:val="00896405"/>
    <w:rsid w:val="00896986"/>
    <w:rsid w:val="008A0838"/>
    <w:rsid w:val="008A3C92"/>
    <w:rsid w:val="008A47E3"/>
    <w:rsid w:val="008A65FD"/>
    <w:rsid w:val="008B2163"/>
    <w:rsid w:val="008B655C"/>
    <w:rsid w:val="008C0848"/>
    <w:rsid w:val="008D080B"/>
    <w:rsid w:val="008D1314"/>
    <w:rsid w:val="008E709F"/>
    <w:rsid w:val="008E78D9"/>
    <w:rsid w:val="008F02ED"/>
    <w:rsid w:val="0090004B"/>
    <w:rsid w:val="009100E9"/>
    <w:rsid w:val="009248D9"/>
    <w:rsid w:val="00932DD6"/>
    <w:rsid w:val="00934567"/>
    <w:rsid w:val="0093626D"/>
    <w:rsid w:val="00941178"/>
    <w:rsid w:val="0094184C"/>
    <w:rsid w:val="0096158B"/>
    <w:rsid w:val="00963FC4"/>
    <w:rsid w:val="00967F93"/>
    <w:rsid w:val="00971E26"/>
    <w:rsid w:val="009733E7"/>
    <w:rsid w:val="009745AB"/>
    <w:rsid w:val="00976700"/>
    <w:rsid w:val="0098321D"/>
    <w:rsid w:val="00983440"/>
    <w:rsid w:val="00984F30"/>
    <w:rsid w:val="0098676E"/>
    <w:rsid w:val="00990796"/>
    <w:rsid w:val="009937C7"/>
    <w:rsid w:val="009A4454"/>
    <w:rsid w:val="009A6A1B"/>
    <w:rsid w:val="009B10F1"/>
    <w:rsid w:val="009C642A"/>
    <w:rsid w:val="009C7B3E"/>
    <w:rsid w:val="009F25E9"/>
    <w:rsid w:val="00A14967"/>
    <w:rsid w:val="00A1540E"/>
    <w:rsid w:val="00A37F17"/>
    <w:rsid w:val="00A46092"/>
    <w:rsid w:val="00A46B8A"/>
    <w:rsid w:val="00A47C13"/>
    <w:rsid w:val="00A57105"/>
    <w:rsid w:val="00A6191C"/>
    <w:rsid w:val="00A71B8E"/>
    <w:rsid w:val="00A73CC1"/>
    <w:rsid w:val="00A7539A"/>
    <w:rsid w:val="00A761C2"/>
    <w:rsid w:val="00A777E3"/>
    <w:rsid w:val="00A801EC"/>
    <w:rsid w:val="00A85AF5"/>
    <w:rsid w:val="00A92127"/>
    <w:rsid w:val="00A92A75"/>
    <w:rsid w:val="00A9499E"/>
    <w:rsid w:val="00AA2D1F"/>
    <w:rsid w:val="00AA4C46"/>
    <w:rsid w:val="00AA79DF"/>
    <w:rsid w:val="00AB36E3"/>
    <w:rsid w:val="00AC2888"/>
    <w:rsid w:val="00AC6A72"/>
    <w:rsid w:val="00AD14B8"/>
    <w:rsid w:val="00AD59CC"/>
    <w:rsid w:val="00AE3E01"/>
    <w:rsid w:val="00AF2DC0"/>
    <w:rsid w:val="00AF477A"/>
    <w:rsid w:val="00B06981"/>
    <w:rsid w:val="00B07928"/>
    <w:rsid w:val="00B11969"/>
    <w:rsid w:val="00B11C9B"/>
    <w:rsid w:val="00B128AD"/>
    <w:rsid w:val="00B14839"/>
    <w:rsid w:val="00B21878"/>
    <w:rsid w:val="00B23E91"/>
    <w:rsid w:val="00B27C3F"/>
    <w:rsid w:val="00B34ACC"/>
    <w:rsid w:val="00B436DC"/>
    <w:rsid w:val="00B44880"/>
    <w:rsid w:val="00B474B7"/>
    <w:rsid w:val="00B4776E"/>
    <w:rsid w:val="00B50429"/>
    <w:rsid w:val="00B51F58"/>
    <w:rsid w:val="00B55A7F"/>
    <w:rsid w:val="00B566B5"/>
    <w:rsid w:val="00B64EA5"/>
    <w:rsid w:val="00B71C7D"/>
    <w:rsid w:val="00B721EE"/>
    <w:rsid w:val="00B76E68"/>
    <w:rsid w:val="00B936DE"/>
    <w:rsid w:val="00B9619D"/>
    <w:rsid w:val="00BA1A19"/>
    <w:rsid w:val="00BA44B0"/>
    <w:rsid w:val="00BA45D7"/>
    <w:rsid w:val="00BB3678"/>
    <w:rsid w:val="00BB3BFF"/>
    <w:rsid w:val="00BB3F10"/>
    <w:rsid w:val="00BC6CEE"/>
    <w:rsid w:val="00BC7B1A"/>
    <w:rsid w:val="00BD0FE7"/>
    <w:rsid w:val="00BD2549"/>
    <w:rsid w:val="00BD33EE"/>
    <w:rsid w:val="00BD4275"/>
    <w:rsid w:val="00BE5BA3"/>
    <w:rsid w:val="00BE78D8"/>
    <w:rsid w:val="00BF6D85"/>
    <w:rsid w:val="00BF7288"/>
    <w:rsid w:val="00C006E3"/>
    <w:rsid w:val="00C05676"/>
    <w:rsid w:val="00C07E08"/>
    <w:rsid w:val="00C24668"/>
    <w:rsid w:val="00C26658"/>
    <w:rsid w:val="00C36B16"/>
    <w:rsid w:val="00C57E2E"/>
    <w:rsid w:val="00C6448C"/>
    <w:rsid w:val="00C66DFE"/>
    <w:rsid w:val="00C6726A"/>
    <w:rsid w:val="00C8365D"/>
    <w:rsid w:val="00C860E9"/>
    <w:rsid w:val="00C86D25"/>
    <w:rsid w:val="00C9325D"/>
    <w:rsid w:val="00C94D36"/>
    <w:rsid w:val="00CA0A9B"/>
    <w:rsid w:val="00CA4E01"/>
    <w:rsid w:val="00CA5F99"/>
    <w:rsid w:val="00CB4B28"/>
    <w:rsid w:val="00CC0D0B"/>
    <w:rsid w:val="00CC4A9F"/>
    <w:rsid w:val="00CD1CCC"/>
    <w:rsid w:val="00CD2D79"/>
    <w:rsid w:val="00CE05EE"/>
    <w:rsid w:val="00CE0EF9"/>
    <w:rsid w:val="00CE32E1"/>
    <w:rsid w:val="00CF20B5"/>
    <w:rsid w:val="00CF25DC"/>
    <w:rsid w:val="00CF4CFD"/>
    <w:rsid w:val="00CF5BDB"/>
    <w:rsid w:val="00CF7A40"/>
    <w:rsid w:val="00D00B1E"/>
    <w:rsid w:val="00D05D82"/>
    <w:rsid w:val="00D1340E"/>
    <w:rsid w:val="00D17AAB"/>
    <w:rsid w:val="00D26A74"/>
    <w:rsid w:val="00D46161"/>
    <w:rsid w:val="00D539A3"/>
    <w:rsid w:val="00D60D78"/>
    <w:rsid w:val="00D65D3C"/>
    <w:rsid w:val="00D8129C"/>
    <w:rsid w:val="00D832B1"/>
    <w:rsid w:val="00D9289B"/>
    <w:rsid w:val="00DA040B"/>
    <w:rsid w:val="00DA57C9"/>
    <w:rsid w:val="00DA583D"/>
    <w:rsid w:val="00DA59F8"/>
    <w:rsid w:val="00DB188D"/>
    <w:rsid w:val="00DB5014"/>
    <w:rsid w:val="00DB5F2A"/>
    <w:rsid w:val="00DC29EC"/>
    <w:rsid w:val="00DD2527"/>
    <w:rsid w:val="00DD4BE7"/>
    <w:rsid w:val="00DD66CD"/>
    <w:rsid w:val="00DD75B4"/>
    <w:rsid w:val="00DF03FC"/>
    <w:rsid w:val="00DF2B5C"/>
    <w:rsid w:val="00DF4211"/>
    <w:rsid w:val="00E01871"/>
    <w:rsid w:val="00E06D4A"/>
    <w:rsid w:val="00E07355"/>
    <w:rsid w:val="00E15278"/>
    <w:rsid w:val="00E1682E"/>
    <w:rsid w:val="00E2669C"/>
    <w:rsid w:val="00E426D6"/>
    <w:rsid w:val="00E45B75"/>
    <w:rsid w:val="00E64678"/>
    <w:rsid w:val="00E66872"/>
    <w:rsid w:val="00E72145"/>
    <w:rsid w:val="00E75A9D"/>
    <w:rsid w:val="00E766F3"/>
    <w:rsid w:val="00E84D5E"/>
    <w:rsid w:val="00E86E59"/>
    <w:rsid w:val="00E8758B"/>
    <w:rsid w:val="00E93866"/>
    <w:rsid w:val="00E97322"/>
    <w:rsid w:val="00EA10DD"/>
    <w:rsid w:val="00EA1426"/>
    <w:rsid w:val="00EA5199"/>
    <w:rsid w:val="00EA747A"/>
    <w:rsid w:val="00EC3E44"/>
    <w:rsid w:val="00EC6240"/>
    <w:rsid w:val="00EE1EA2"/>
    <w:rsid w:val="00EE49BB"/>
    <w:rsid w:val="00EE5221"/>
    <w:rsid w:val="00EE6591"/>
    <w:rsid w:val="00EE6902"/>
    <w:rsid w:val="00EF001B"/>
    <w:rsid w:val="00EF060C"/>
    <w:rsid w:val="00EF3B9E"/>
    <w:rsid w:val="00F0005A"/>
    <w:rsid w:val="00F01B13"/>
    <w:rsid w:val="00F03A44"/>
    <w:rsid w:val="00F11A44"/>
    <w:rsid w:val="00F207C1"/>
    <w:rsid w:val="00F26F80"/>
    <w:rsid w:val="00F3261E"/>
    <w:rsid w:val="00F40014"/>
    <w:rsid w:val="00F42DFD"/>
    <w:rsid w:val="00F43806"/>
    <w:rsid w:val="00F462DC"/>
    <w:rsid w:val="00F57D28"/>
    <w:rsid w:val="00F60B89"/>
    <w:rsid w:val="00F72CF7"/>
    <w:rsid w:val="00F76996"/>
    <w:rsid w:val="00F769E6"/>
    <w:rsid w:val="00F7709E"/>
    <w:rsid w:val="00F818BB"/>
    <w:rsid w:val="00F82472"/>
    <w:rsid w:val="00F90D1B"/>
    <w:rsid w:val="00F949EA"/>
    <w:rsid w:val="00F973A9"/>
    <w:rsid w:val="00F97A89"/>
    <w:rsid w:val="00FA5BEF"/>
    <w:rsid w:val="00FA715E"/>
    <w:rsid w:val="00FB5F38"/>
    <w:rsid w:val="00FC0A3B"/>
    <w:rsid w:val="00FC1204"/>
    <w:rsid w:val="00FD1EE1"/>
    <w:rsid w:val="00FD21A1"/>
    <w:rsid w:val="00FD44BE"/>
    <w:rsid w:val="00FD6147"/>
    <w:rsid w:val="00FE371F"/>
    <w:rsid w:val="00FF0C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4FAF8"/>
  <w15:chartTrackingRefBased/>
  <w15:docId w15:val="{6E662B3B-AE63-40F4-84BE-7F768C1E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B7"/>
    <w:pPr>
      <w:spacing w:after="0" w:line="288" w:lineRule="auto"/>
    </w:pPr>
    <w:rPr>
      <w:rFonts w:ascii="Times New Roman" w:hAnsi="Times New Roman"/>
    </w:rPr>
  </w:style>
  <w:style w:type="paragraph" w:styleId="Naslov1">
    <w:name w:val="heading 1"/>
    <w:basedOn w:val="Normal"/>
    <w:next w:val="Normal"/>
    <w:link w:val="Naslov1Char"/>
    <w:uiPriority w:val="9"/>
    <w:qFormat/>
    <w:rsid w:val="00B11969"/>
    <w:pPr>
      <w:keepNext/>
      <w:keepLines/>
      <w:outlineLvl w:val="0"/>
    </w:pPr>
    <w:rPr>
      <w:rFonts w:eastAsiaTheme="majorEastAsia" w:cstheme="majorBidi"/>
      <w:b/>
      <w:color w:val="000000" w:themeColor="text1"/>
      <w:szCs w:val="40"/>
    </w:rPr>
  </w:style>
  <w:style w:type="paragraph" w:styleId="Naslov2">
    <w:name w:val="heading 2"/>
    <w:basedOn w:val="Normal"/>
    <w:next w:val="Normal"/>
    <w:link w:val="Naslov2Char"/>
    <w:uiPriority w:val="9"/>
    <w:unhideWhenUsed/>
    <w:qFormat/>
    <w:rsid w:val="007A4E23"/>
    <w:pPr>
      <w:keepNext/>
      <w:keepLines/>
      <w:outlineLvl w:val="1"/>
    </w:pPr>
    <w:rPr>
      <w:rFonts w:eastAsiaTheme="majorEastAsia" w:cstheme="majorBidi"/>
      <w:b/>
      <w:color w:val="000000" w:themeColor="text1"/>
      <w:szCs w:val="32"/>
    </w:rPr>
  </w:style>
  <w:style w:type="paragraph" w:styleId="Naslov3">
    <w:name w:val="heading 3"/>
    <w:basedOn w:val="Normal"/>
    <w:next w:val="Normal"/>
    <w:link w:val="Naslov3Char"/>
    <w:uiPriority w:val="9"/>
    <w:unhideWhenUsed/>
    <w:qFormat/>
    <w:rsid w:val="00135B4D"/>
    <w:pPr>
      <w:keepNext/>
      <w:keepLines/>
      <w:outlineLvl w:val="2"/>
    </w:pPr>
    <w:rPr>
      <w:rFonts w:eastAsiaTheme="majorEastAsia" w:cstheme="majorBidi"/>
      <w:b/>
      <w:color w:val="000000" w:themeColor="text1"/>
      <w:szCs w:val="28"/>
    </w:rPr>
  </w:style>
  <w:style w:type="paragraph" w:styleId="Naslov4">
    <w:name w:val="heading 4"/>
    <w:basedOn w:val="Normal"/>
    <w:next w:val="Normal"/>
    <w:link w:val="Naslov4Char"/>
    <w:uiPriority w:val="9"/>
    <w:unhideWhenUsed/>
    <w:qFormat/>
    <w:rsid w:val="0003334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3334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3334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3334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3334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3334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11969"/>
    <w:rPr>
      <w:rFonts w:ascii="Times New Roman" w:eastAsiaTheme="majorEastAsia" w:hAnsi="Times New Roman" w:cstheme="majorBidi"/>
      <w:b/>
      <w:color w:val="000000" w:themeColor="text1"/>
      <w:szCs w:val="40"/>
    </w:rPr>
  </w:style>
  <w:style w:type="character" w:customStyle="1" w:styleId="Naslov2Char">
    <w:name w:val="Naslov 2 Char"/>
    <w:basedOn w:val="Zadanifontodlomka"/>
    <w:link w:val="Naslov2"/>
    <w:uiPriority w:val="9"/>
    <w:rsid w:val="007A4E23"/>
    <w:rPr>
      <w:rFonts w:ascii="Times New Roman" w:eastAsiaTheme="majorEastAsia" w:hAnsi="Times New Roman" w:cstheme="majorBidi"/>
      <w:b/>
      <w:color w:val="000000" w:themeColor="text1"/>
      <w:szCs w:val="32"/>
    </w:rPr>
  </w:style>
  <w:style w:type="character" w:customStyle="1" w:styleId="Naslov3Char">
    <w:name w:val="Naslov 3 Char"/>
    <w:basedOn w:val="Zadanifontodlomka"/>
    <w:link w:val="Naslov3"/>
    <w:uiPriority w:val="9"/>
    <w:rsid w:val="00135B4D"/>
    <w:rPr>
      <w:rFonts w:ascii="Times New Roman" w:eastAsiaTheme="majorEastAsia" w:hAnsi="Times New Roman" w:cstheme="majorBidi"/>
      <w:b/>
      <w:color w:val="000000" w:themeColor="text1"/>
      <w:szCs w:val="28"/>
    </w:rPr>
  </w:style>
  <w:style w:type="character" w:customStyle="1" w:styleId="Naslov4Char">
    <w:name w:val="Naslov 4 Char"/>
    <w:basedOn w:val="Zadanifontodlomka"/>
    <w:link w:val="Naslov4"/>
    <w:uiPriority w:val="9"/>
    <w:rsid w:val="0003334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3334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3334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3334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3334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3334F"/>
    <w:rPr>
      <w:rFonts w:eastAsiaTheme="majorEastAsia" w:cstheme="majorBidi"/>
      <w:color w:val="272727" w:themeColor="text1" w:themeTint="D8"/>
    </w:rPr>
  </w:style>
  <w:style w:type="paragraph" w:styleId="Naslov">
    <w:name w:val="Title"/>
    <w:basedOn w:val="Normal"/>
    <w:next w:val="Normal"/>
    <w:link w:val="NaslovChar"/>
    <w:uiPriority w:val="10"/>
    <w:qFormat/>
    <w:rsid w:val="0003334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3334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3334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3334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3334F"/>
    <w:pPr>
      <w:spacing w:before="160"/>
      <w:jc w:val="center"/>
    </w:pPr>
    <w:rPr>
      <w:i/>
      <w:iCs/>
      <w:color w:val="404040" w:themeColor="text1" w:themeTint="BF"/>
    </w:rPr>
  </w:style>
  <w:style w:type="character" w:customStyle="1" w:styleId="CitatChar">
    <w:name w:val="Citat Char"/>
    <w:basedOn w:val="Zadanifontodlomka"/>
    <w:link w:val="Citat"/>
    <w:uiPriority w:val="29"/>
    <w:rsid w:val="0003334F"/>
    <w:rPr>
      <w:i/>
      <w:iCs/>
      <w:color w:val="404040" w:themeColor="text1" w:themeTint="BF"/>
    </w:rPr>
  </w:style>
  <w:style w:type="paragraph" w:styleId="Odlomakpopisa">
    <w:name w:val="List Paragraph"/>
    <w:basedOn w:val="Normal"/>
    <w:uiPriority w:val="34"/>
    <w:qFormat/>
    <w:rsid w:val="0003334F"/>
    <w:pPr>
      <w:ind w:left="720"/>
      <w:contextualSpacing/>
    </w:pPr>
  </w:style>
  <w:style w:type="character" w:styleId="Jakoisticanje">
    <w:name w:val="Intense Emphasis"/>
    <w:basedOn w:val="Zadanifontodlomka"/>
    <w:uiPriority w:val="21"/>
    <w:qFormat/>
    <w:rsid w:val="0003334F"/>
    <w:rPr>
      <w:i/>
      <w:iCs/>
      <w:color w:val="0F4761" w:themeColor="accent1" w:themeShade="BF"/>
    </w:rPr>
  </w:style>
  <w:style w:type="paragraph" w:styleId="Naglaencitat">
    <w:name w:val="Intense Quote"/>
    <w:basedOn w:val="Normal"/>
    <w:next w:val="Normal"/>
    <w:link w:val="NaglaencitatChar"/>
    <w:uiPriority w:val="30"/>
    <w:qFormat/>
    <w:rsid w:val="00033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3334F"/>
    <w:rPr>
      <w:i/>
      <w:iCs/>
      <w:color w:val="0F4761" w:themeColor="accent1" w:themeShade="BF"/>
    </w:rPr>
  </w:style>
  <w:style w:type="character" w:styleId="Istaknutareferenca">
    <w:name w:val="Intense Reference"/>
    <w:basedOn w:val="Zadanifontodlomka"/>
    <w:uiPriority w:val="32"/>
    <w:qFormat/>
    <w:rsid w:val="0003334F"/>
    <w:rPr>
      <w:b/>
      <w:bCs/>
      <w:smallCaps/>
      <w:color w:val="0F4761" w:themeColor="accent1" w:themeShade="BF"/>
      <w:spacing w:val="5"/>
    </w:rPr>
  </w:style>
  <w:style w:type="paragraph" w:styleId="StandardWeb">
    <w:name w:val="Normal (Web)"/>
    <w:basedOn w:val="Normal"/>
    <w:uiPriority w:val="99"/>
    <w:unhideWhenUsed/>
    <w:rsid w:val="0003334F"/>
    <w:pPr>
      <w:spacing w:before="100" w:beforeAutospacing="1" w:after="100" w:afterAutospacing="1"/>
    </w:pPr>
    <w:rPr>
      <w:rFonts w:eastAsia="Times New Roman" w:cs="Times New Roman"/>
      <w:kern w:val="0"/>
      <w:lang w:eastAsia="hr-HR"/>
      <w14:ligatures w14:val="none"/>
    </w:rPr>
  </w:style>
  <w:style w:type="character" w:styleId="Naglaeno">
    <w:name w:val="Strong"/>
    <w:basedOn w:val="Zadanifontodlomka"/>
    <w:uiPriority w:val="22"/>
    <w:qFormat/>
    <w:rsid w:val="0003334F"/>
    <w:rPr>
      <w:b/>
      <w:bCs/>
    </w:rPr>
  </w:style>
  <w:style w:type="paragraph" w:styleId="Tekstfusnote">
    <w:name w:val="footnote text"/>
    <w:basedOn w:val="Normal"/>
    <w:link w:val="TekstfusnoteChar"/>
    <w:uiPriority w:val="99"/>
    <w:unhideWhenUsed/>
    <w:rsid w:val="000C1196"/>
    <w:rPr>
      <w:sz w:val="20"/>
      <w:szCs w:val="20"/>
    </w:rPr>
  </w:style>
  <w:style w:type="character" w:customStyle="1" w:styleId="TekstfusnoteChar">
    <w:name w:val="Tekst fusnote Char"/>
    <w:basedOn w:val="Zadanifontodlomka"/>
    <w:link w:val="Tekstfusnote"/>
    <w:uiPriority w:val="99"/>
    <w:rsid w:val="000C1196"/>
    <w:rPr>
      <w:rFonts w:ascii="Arial" w:hAnsi="Arial"/>
      <w:sz w:val="20"/>
      <w:szCs w:val="20"/>
    </w:rPr>
  </w:style>
  <w:style w:type="character" w:styleId="Referencafusnote">
    <w:name w:val="footnote reference"/>
    <w:basedOn w:val="Zadanifontodlomka"/>
    <w:uiPriority w:val="99"/>
    <w:semiHidden/>
    <w:unhideWhenUsed/>
    <w:rsid w:val="000C1196"/>
    <w:rPr>
      <w:vertAlign w:val="superscript"/>
    </w:rPr>
  </w:style>
  <w:style w:type="character" w:styleId="Referencakomentara">
    <w:name w:val="annotation reference"/>
    <w:basedOn w:val="Zadanifontodlomka"/>
    <w:uiPriority w:val="99"/>
    <w:semiHidden/>
    <w:unhideWhenUsed/>
    <w:rsid w:val="001D7307"/>
    <w:rPr>
      <w:sz w:val="16"/>
      <w:szCs w:val="16"/>
    </w:rPr>
  </w:style>
  <w:style w:type="paragraph" w:styleId="Tekstkomentara">
    <w:name w:val="annotation text"/>
    <w:basedOn w:val="Normal"/>
    <w:link w:val="TekstkomentaraChar"/>
    <w:uiPriority w:val="99"/>
    <w:unhideWhenUsed/>
    <w:rsid w:val="001D7307"/>
    <w:rPr>
      <w:sz w:val="20"/>
      <w:szCs w:val="20"/>
    </w:rPr>
  </w:style>
  <w:style w:type="character" w:customStyle="1" w:styleId="TekstkomentaraChar">
    <w:name w:val="Tekst komentara Char"/>
    <w:basedOn w:val="Zadanifontodlomka"/>
    <w:link w:val="Tekstkomentara"/>
    <w:uiPriority w:val="99"/>
    <w:rsid w:val="001D7307"/>
    <w:rPr>
      <w:rFonts w:ascii="Arial" w:hAnsi="Arial"/>
      <w:sz w:val="20"/>
      <w:szCs w:val="20"/>
    </w:rPr>
  </w:style>
  <w:style w:type="paragraph" w:styleId="Predmetkomentara">
    <w:name w:val="annotation subject"/>
    <w:basedOn w:val="Tekstkomentara"/>
    <w:next w:val="Tekstkomentara"/>
    <w:link w:val="PredmetkomentaraChar"/>
    <w:uiPriority w:val="99"/>
    <w:semiHidden/>
    <w:unhideWhenUsed/>
    <w:rsid w:val="001D7307"/>
    <w:rPr>
      <w:b/>
      <w:bCs/>
    </w:rPr>
  </w:style>
  <w:style w:type="character" w:customStyle="1" w:styleId="PredmetkomentaraChar">
    <w:name w:val="Predmet komentara Char"/>
    <w:basedOn w:val="TekstkomentaraChar"/>
    <w:link w:val="Predmetkomentara"/>
    <w:uiPriority w:val="99"/>
    <w:semiHidden/>
    <w:rsid w:val="001D7307"/>
    <w:rPr>
      <w:rFonts w:ascii="Arial" w:hAnsi="Arial"/>
      <w:b/>
      <w:bCs/>
      <w:sz w:val="20"/>
      <w:szCs w:val="20"/>
    </w:rPr>
  </w:style>
  <w:style w:type="character" w:styleId="Hiperveza">
    <w:name w:val="Hyperlink"/>
    <w:basedOn w:val="Zadanifontodlomka"/>
    <w:uiPriority w:val="99"/>
    <w:unhideWhenUsed/>
    <w:rsid w:val="0010050E"/>
    <w:rPr>
      <w:color w:val="467886" w:themeColor="hyperlink"/>
      <w:u w:val="single"/>
    </w:rPr>
  </w:style>
  <w:style w:type="character" w:styleId="Nerijeenospominjanje">
    <w:name w:val="Unresolved Mention"/>
    <w:basedOn w:val="Zadanifontodlomka"/>
    <w:uiPriority w:val="99"/>
    <w:semiHidden/>
    <w:unhideWhenUsed/>
    <w:rsid w:val="00CC0D0B"/>
    <w:rPr>
      <w:color w:val="605E5C"/>
      <w:shd w:val="clear" w:color="auto" w:fill="E1DFDD"/>
    </w:rPr>
  </w:style>
  <w:style w:type="character" w:styleId="SlijeenaHiperveza">
    <w:name w:val="FollowedHyperlink"/>
    <w:basedOn w:val="Zadanifontodlomka"/>
    <w:uiPriority w:val="99"/>
    <w:semiHidden/>
    <w:unhideWhenUsed/>
    <w:rsid w:val="00E766F3"/>
    <w:rPr>
      <w:color w:val="96607D" w:themeColor="followedHyperlink"/>
      <w:u w:val="single"/>
    </w:rPr>
  </w:style>
  <w:style w:type="table" w:styleId="Reetkatablice">
    <w:name w:val="Table Grid"/>
    <w:basedOn w:val="Obinatablica"/>
    <w:uiPriority w:val="39"/>
    <w:rsid w:val="00A46B8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02651C"/>
    <w:pPr>
      <w:tabs>
        <w:tab w:val="center" w:pos="4513"/>
        <w:tab w:val="right" w:pos="9026"/>
      </w:tabs>
    </w:pPr>
  </w:style>
  <w:style w:type="character" w:customStyle="1" w:styleId="ZaglavljeChar">
    <w:name w:val="Zaglavlje Char"/>
    <w:basedOn w:val="Zadanifontodlomka"/>
    <w:link w:val="Zaglavlje"/>
    <w:uiPriority w:val="99"/>
    <w:rsid w:val="0002651C"/>
    <w:rPr>
      <w:rFonts w:ascii="Arial" w:hAnsi="Arial"/>
    </w:rPr>
  </w:style>
  <w:style w:type="paragraph" w:styleId="Podnoje">
    <w:name w:val="footer"/>
    <w:basedOn w:val="Normal"/>
    <w:link w:val="PodnojeChar"/>
    <w:uiPriority w:val="99"/>
    <w:unhideWhenUsed/>
    <w:rsid w:val="0002651C"/>
    <w:pPr>
      <w:tabs>
        <w:tab w:val="center" w:pos="4513"/>
        <w:tab w:val="right" w:pos="9026"/>
      </w:tabs>
    </w:pPr>
  </w:style>
  <w:style w:type="character" w:customStyle="1" w:styleId="PodnojeChar">
    <w:name w:val="Podnožje Char"/>
    <w:basedOn w:val="Zadanifontodlomka"/>
    <w:link w:val="Podnoje"/>
    <w:uiPriority w:val="99"/>
    <w:rsid w:val="0002651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3935">
      <w:bodyDiv w:val="1"/>
      <w:marLeft w:val="0"/>
      <w:marRight w:val="0"/>
      <w:marTop w:val="0"/>
      <w:marBottom w:val="0"/>
      <w:divBdr>
        <w:top w:val="none" w:sz="0" w:space="0" w:color="auto"/>
        <w:left w:val="none" w:sz="0" w:space="0" w:color="auto"/>
        <w:bottom w:val="none" w:sz="0" w:space="0" w:color="auto"/>
        <w:right w:val="none" w:sz="0" w:space="0" w:color="auto"/>
      </w:divBdr>
    </w:div>
    <w:div w:id="213084700">
      <w:bodyDiv w:val="1"/>
      <w:marLeft w:val="0"/>
      <w:marRight w:val="0"/>
      <w:marTop w:val="0"/>
      <w:marBottom w:val="0"/>
      <w:divBdr>
        <w:top w:val="none" w:sz="0" w:space="0" w:color="auto"/>
        <w:left w:val="none" w:sz="0" w:space="0" w:color="auto"/>
        <w:bottom w:val="none" w:sz="0" w:space="0" w:color="auto"/>
        <w:right w:val="none" w:sz="0" w:space="0" w:color="auto"/>
      </w:divBdr>
      <w:divsChild>
        <w:div w:id="865367142">
          <w:marLeft w:val="0"/>
          <w:marRight w:val="0"/>
          <w:marTop w:val="0"/>
          <w:marBottom w:val="0"/>
          <w:divBdr>
            <w:top w:val="none" w:sz="0" w:space="0" w:color="auto"/>
            <w:left w:val="none" w:sz="0" w:space="0" w:color="auto"/>
            <w:bottom w:val="none" w:sz="0" w:space="0" w:color="auto"/>
            <w:right w:val="none" w:sz="0" w:space="0" w:color="auto"/>
          </w:divBdr>
          <w:divsChild>
            <w:div w:id="1238976618">
              <w:marLeft w:val="0"/>
              <w:marRight w:val="0"/>
              <w:marTop w:val="0"/>
              <w:marBottom w:val="0"/>
              <w:divBdr>
                <w:top w:val="none" w:sz="0" w:space="0" w:color="auto"/>
                <w:left w:val="none" w:sz="0" w:space="0" w:color="auto"/>
                <w:bottom w:val="none" w:sz="0" w:space="0" w:color="auto"/>
                <w:right w:val="none" w:sz="0" w:space="0" w:color="auto"/>
              </w:divBdr>
              <w:divsChild>
                <w:div w:id="1731809304">
                  <w:marLeft w:val="0"/>
                  <w:marRight w:val="0"/>
                  <w:marTop w:val="0"/>
                  <w:marBottom w:val="0"/>
                  <w:divBdr>
                    <w:top w:val="none" w:sz="0" w:space="0" w:color="auto"/>
                    <w:left w:val="none" w:sz="0" w:space="0" w:color="auto"/>
                    <w:bottom w:val="none" w:sz="0" w:space="0" w:color="auto"/>
                    <w:right w:val="none" w:sz="0" w:space="0" w:color="auto"/>
                  </w:divBdr>
                  <w:divsChild>
                    <w:div w:id="1707606879">
                      <w:marLeft w:val="0"/>
                      <w:marRight w:val="0"/>
                      <w:marTop w:val="0"/>
                      <w:marBottom w:val="0"/>
                      <w:divBdr>
                        <w:top w:val="none" w:sz="0" w:space="0" w:color="auto"/>
                        <w:left w:val="none" w:sz="0" w:space="0" w:color="auto"/>
                        <w:bottom w:val="none" w:sz="0" w:space="0" w:color="auto"/>
                        <w:right w:val="none" w:sz="0" w:space="0" w:color="auto"/>
                      </w:divBdr>
                      <w:divsChild>
                        <w:div w:id="1559979621">
                          <w:marLeft w:val="0"/>
                          <w:marRight w:val="0"/>
                          <w:marTop w:val="0"/>
                          <w:marBottom w:val="0"/>
                          <w:divBdr>
                            <w:top w:val="none" w:sz="0" w:space="0" w:color="auto"/>
                            <w:left w:val="none" w:sz="0" w:space="0" w:color="auto"/>
                            <w:bottom w:val="none" w:sz="0" w:space="0" w:color="auto"/>
                            <w:right w:val="none" w:sz="0" w:space="0" w:color="auto"/>
                          </w:divBdr>
                          <w:divsChild>
                            <w:div w:id="3918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194311">
      <w:bodyDiv w:val="1"/>
      <w:marLeft w:val="0"/>
      <w:marRight w:val="0"/>
      <w:marTop w:val="0"/>
      <w:marBottom w:val="0"/>
      <w:divBdr>
        <w:top w:val="none" w:sz="0" w:space="0" w:color="auto"/>
        <w:left w:val="none" w:sz="0" w:space="0" w:color="auto"/>
        <w:bottom w:val="none" w:sz="0" w:space="0" w:color="auto"/>
        <w:right w:val="none" w:sz="0" w:space="0" w:color="auto"/>
      </w:divBdr>
    </w:div>
    <w:div w:id="589393994">
      <w:bodyDiv w:val="1"/>
      <w:marLeft w:val="0"/>
      <w:marRight w:val="0"/>
      <w:marTop w:val="0"/>
      <w:marBottom w:val="0"/>
      <w:divBdr>
        <w:top w:val="none" w:sz="0" w:space="0" w:color="auto"/>
        <w:left w:val="none" w:sz="0" w:space="0" w:color="auto"/>
        <w:bottom w:val="none" w:sz="0" w:space="0" w:color="auto"/>
        <w:right w:val="none" w:sz="0" w:space="0" w:color="auto"/>
      </w:divBdr>
    </w:div>
    <w:div w:id="993292242">
      <w:bodyDiv w:val="1"/>
      <w:marLeft w:val="0"/>
      <w:marRight w:val="0"/>
      <w:marTop w:val="0"/>
      <w:marBottom w:val="0"/>
      <w:divBdr>
        <w:top w:val="none" w:sz="0" w:space="0" w:color="auto"/>
        <w:left w:val="none" w:sz="0" w:space="0" w:color="auto"/>
        <w:bottom w:val="none" w:sz="0" w:space="0" w:color="auto"/>
        <w:right w:val="none" w:sz="0" w:space="0" w:color="auto"/>
      </w:divBdr>
    </w:div>
    <w:div w:id="1102452230">
      <w:bodyDiv w:val="1"/>
      <w:marLeft w:val="0"/>
      <w:marRight w:val="0"/>
      <w:marTop w:val="0"/>
      <w:marBottom w:val="0"/>
      <w:divBdr>
        <w:top w:val="none" w:sz="0" w:space="0" w:color="auto"/>
        <w:left w:val="none" w:sz="0" w:space="0" w:color="auto"/>
        <w:bottom w:val="none" w:sz="0" w:space="0" w:color="auto"/>
        <w:right w:val="none" w:sz="0" w:space="0" w:color="auto"/>
      </w:divBdr>
    </w:div>
    <w:div w:id="1306084836">
      <w:bodyDiv w:val="1"/>
      <w:marLeft w:val="0"/>
      <w:marRight w:val="0"/>
      <w:marTop w:val="0"/>
      <w:marBottom w:val="0"/>
      <w:divBdr>
        <w:top w:val="none" w:sz="0" w:space="0" w:color="auto"/>
        <w:left w:val="none" w:sz="0" w:space="0" w:color="auto"/>
        <w:bottom w:val="none" w:sz="0" w:space="0" w:color="auto"/>
        <w:right w:val="none" w:sz="0" w:space="0" w:color="auto"/>
      </w:divBdr>
    </w:div>
    <w:div w:id="1836334030">
      <w:bodyDiv w:val="1"/>
      <w:marLeft w:val="0"/>
      <w:marRight w:val="0"/>
      <w:marTop w:val="0"/>
      <w:marBottom w:val="0"/>
      <w:divBdr>
        <w:top w:val="none" w:sz="0" w:space="0" w:color="auto"/>
        <w:left w:val="none" w:sz="0" w:space="0" w:color="auto"/>
        <w:bottom w:val="none" w:sz="0" w:space="0" w:color="auto"/>
        <w:right w:val="none" w:sz="0" w:space="0" w:color="auto"/>
      </w:divBdr>
      <w:divsChild>
        <w:div w:id="719980220">
          <w:marLeft w:val="0"/>
          <w:marRight w:val="0"/>
          <w:marTop w:val="0"/>
          <w:marBottom w:val="0"/>
          <w:divBdr>
            <w:top w:val="none" w:sz="0" w:space="0" w:color="auto"/>
            <w:left w:val="none" w:sz="0" w:space="0" w:color="auto"/>
            <w:bottom w:val="none" w:sz="0" w:space="0" w:color="auto"/>
            <w:right w:val="none" w:sz="0" w:space="0" w:color="auto"/>
          </w:divBdr>
          <w:divsChild>
            <w:div w:id="1603142631">
              <w:marLeft w:val="0"/>
              <w:marRight w:val="0"/>
              <w:marTop w:val="0"/>
              <w:marBottom w:val="0"/>
              <w:divBdr>
                <w:top w:val="none" w:sz="0" w:space="0" w:color="auto"/>
                <w:left w:val="none" w:sz="0" w:space="0" w:color="auto"/>
                <w:bottom w:val="none" w:sz="0" w:space="0" w:color="auto"/>
                <w:right w:val="none" w:sz="0" w:space="0" w:color="auto"/>
              </w:divBdr>
              <w:divsChild>
                <w:div w:id="813454431">
                  <w:marLeft w:val="0"/>
                  <w:marRight w:val="0"/>
                  <w:marTop w:val="0"/>
                  <w:marBottom w:val="0"/>
                  <w:divBdr>
                    <w:top w:val="none" w:sz="0" w:space="0" w:color="auto"/>
                    <w:left w:val="none" w:sz="0" w:space="0" w:color="auto"/>
                    <w:bottom w:val="none" w:sz="0" w:space="0" w:color="auto"/>
                    <w:right w:val="none" w:sz="0" w:space="0" w:color="auto"/>
                  </w:divBdr>
                  <w:divsChild>
                    <w:div w:id="2138063244">
                      <w:marLeft w:val="0"/>
                      <w:marRight w:val="0"/>
                      <w:marTop w:val="0"/>
                      <w:marBottom w:val="0"/>
                      <w:divBdr>
                        <w:top w:val="none" w:sz="0" w:space="0" w:color="auto"/>
                        <w:left w:val="none" w:sz="0" w:space="0" w:color="auto"/>
                        <w:bottom w:val="none" w:sz="0" w:space="0" w:color="auto"/>
                        <w:right w:val="none" w:sz="0" w:space="0" w:color="auto"/>
                      </w:divBdr>
                      <w:divsChild>
                        <w:div w:id="965812503">
                          <w:marLeft w:val="0"/>
                          <w:marRight w:val="0"/>
                          <w:marTop w:val="0"/>
                          <w:marBottom w:val="0"/>
                          <w:divBdr>
                            <w:top w:val="none" w:sz="0" w:space="0" w:color="auto"/>
                            <w:left w:val="none" w:sz="0" w:space="0" w:color="auto"/>
                            <w:bottom w:val="none" w:sz="0" w:space="0" w:color="auto"/>
                            <w:right w:val="none" w:sz="0" w:space="0" w:color="auto"/>
                          </w:divBdr>
                          <w:divsChild>
                            <w:div w:id="16816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7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7-3712-9691" TargetMode="External"/><Relationship Id="rId13" Type="http://schemas.openxmlformats.org/officeDocument/2006/relationships/hyperlink" Target="https://www.youtube.com/watch?v=H3RqF5PiqXM" TargetMode="External"/><Relationship Id="rId18" Type="http://schemas.openxmlformats.org/officeDocument/2006/relationships/hyperlink" Target="https://doi.org/10.3389/fpsyg.2022.912242" TargetMode="External"/><Relationship Id="rId26" Type="http://schemas.openxmlformats.org/officeDocument/2006/relationships/hyperlink" Target="https://idl-bnc-idrc.dspacedirect.org/items/aeb43892-ea8e-4499-8735-f49d92f438e1" TargetMode="External"/><Relationship Id="rId3" Type="http://schemas.openxmlformats.org/officeDocument/2006/relationships/styles" Target="styles.xml"/><Relationship Id="rId21" Type="http://schemas.openxmlformats.org/officeDocument/2006/relationships/hyperlink" Target="http://www.dtic.mil/doctrine/new_pubs/jp3_60.pdf" TargetMode="External"/><Relationship Id="rId7" Type="http://schemas.openxmlformats.org/officeDocument/2006/relationships/endnotes" Target="endnotes.xml"/><Relationship Id="rId12" Type="http://schemas.openxmlformats.org/officeDocument/2006/relationships/hyperlink" Target="https://militaryembedded.com/comms/satellites/domains-of-warfare-and-strategic-offsets" TargetMode="External"/><Relationship Id="rId17" Type="http://schemas.openxmlformats.org/officeDocument/2006/relationships/hyperlink" Target="https://thenewglobalorder.com/world-news/the-epoch-of-cognitive-warfare-realities-and-ramifications/" TargetMode="External"/><Relationship Id="rId25" Type="http://schemas.openxmlformats.org/officeDocument/2006/relationships/hyperlink" Target="https://www.vecernji.hr/vijesti/hos-ovci-opet-vikali-za-dom-spremni-oglasila-se-policija-provodimo-izvide-1790280" TargetMode="External"/><Relationship Id="rId2" Type="http://schemas.openxmlformats.org/officeDocument/2006/relationships/numbering" Target="numbering.xml"/><Relationship Id="rId16" Type="http://schemas.openxmlformats.org/officeDocument/2006/relationships/hyperlink" Target="https://www.act.nato.int/article/cogwar-concept/" TargetMode="External"/><Relationship Id="rId20" Type="http://schemas.openxmlformats.org/officeDocument/2006/relationships/hyperlink" Target="https://irp.fas.org/doddir/dod/jp3-13-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instructional-aids/reference-examples.pdf" TargetMode="External"/><Relationship Id="rId24" Type="http://schemas.openxmlformats.org/officeDocument/2006/relationships/hyperlink" Target="https://assets.publishing.service.gov.uk/media/650c03bf52e73c000d9425bb/AJP_10_1_Info_Ops_UK_web.pdf" TargetMode="External"/><Relationship Id="rId5" Type="http://schemas.openxmlformats.org/officeDocument/2006/relationships/webSettings" Target="webSettings.xml"/><Relationship Id="rId15" Type="http://schemas.openxmlformats.org/officeDocument/2006/relationships/hyperlink" Target="https://www.youtube.com/watch?v=4Pn57uoyYEA" TargetMode="External"/><Relationship Id="rId23" Type="http://schemas.openxmlformats.org/officeDocument/2006/relationships/hyperlink" Target="https://assets.publishing.service.gov.uk/media/6525459d244f8e00138e7343/AJP_10_Strat_Comm_Change_1_web.pdf" TargetMode="External"/><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www.theguardian.com/technology/article/2024/aug/27/mark-zuckerberg-says-white-house-pressured-facebook-to-censor-covid-19-content" TargetMode="External"/><Relationship Id="rId4" Type="http://schemas.openxmlformats.org/officeDocument/2006/relationships/settings" Target="settings.xml"/><Relationship Id="rId9" Type="http://schemas.openxmlformats.org/officeDocument/2006/relationships/hyperlink" Target="https://orcid.org/0009-0007-3712-9691" TargetMode="External"/><Relationship Id="rId14" Type="http://schemas.openxmlformats.org/officeDocument/2006/relationships/hyperlink" Target="https://hal.science/hal-04328461" TargetMode="External"/><Relationship Id="rId22" Type="http://schemas.openxmlformats.org/officeDocument/2006/relationships/hyperlink" Target="https://assets.publishing.service.gov.uk/media/5a80ce48e5274a2e87dbbecb/20150223-AJP_3_10_1_PSYOPS_with_UK_Green_pages.pdf" TargetMode="External"/><Relationship Id="rId27" Type="http://schemas.openxmlformats.org/officeDocument/2006/relationships/hyperlink" Target="https://www.researchgate.net/publication/331071348_Echo_Chambers_and_Filter_Bubbles_of_Fake_News_in_Social_Media_Man-made_or_produced_by_algorithms"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smiljanic\Documents\Academic%20production%20(1)%20new\Art%20-%20Cognitive%20warfare\Comparis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filled"/>
        <c:varyColors val="0"/>
        <c:ser>
          <c:idx val="0"/>
          <c:order val="0"/>
          <c:tx>
            <c:strRef>
              <c:f>List1!$G$6</c:f>
              <c:strCache>
                <c:ptCount val="1"/>
                <c:pt idx="0">
                  <c:v>Cognitive Warfare</c:v>
                </c:pt>
              </c:strCache>
            </c:strRef>
          </c:tx>
          <c:spPr>
            <a:solidFill>
              <a:schemeClr val="accent1">
                <a:alpha val="10196"/>
              </a:schemeClr>
            </a:solidFill>
            <a:ln w="50800">
              <a:solidFill>
                <a:schemeClr val="accent1">
                  <a:alpha val="30000"/>
                </a:schemeClr>
              </a:solidFill>
            </a:ln>
            <a:effectLst/>
          </c:spPr>
          <c:cat>
            <c:strRef>
              <c:f>List1!$F$7:$F$14</c:f>
              <c:strCache>
                <c:ptCount val="8"/>
                <c:pt idx="0">
                  <c:v>Focus Area</c:v>
                </c:pt>
                <c:pt idx="1">
                  <c:v>Operational Domain</c:v>
                </c:pt>
                <c:pt idx="2">
                  <c:v>Primary goal</c:v>
                </c:pt>
                <c:pt idx="3">
                  <c:v>Key Methods</c:v>
                </c:pt>
                <c:pt idx="4">
                  <c:v>Technology Use</c:v>
                </c:pt>
                <c:pt idx="5">
                  <c:v>Target</c:v>
                </c:pt>
                <c:pt idx="6">
                  <c:v>Ethical Concerns</c:v>
                </c:pt>
                <c:pt idx="7">
                  <c:v>Long-term vs. Short-term</c:v>
                </c:pt>
              </c:strCache>
            </c:strRef>
          </c:cat>
          <c:val>
            <c:numRef>
              <c:f>List1!$G$7:$G$14</c:f>
              <c:numCache>
                <c:formatCode>General</c:formatCode>
                <c:ptCount val="8"/>
                <c:pt idx="0">
                  <c:v>9</c:v>
                </c:pt>
                <c:pt idx="1">
                  <c:v>9</c:v>
                </c:pt>
                <c:pt idx="2">
                  <c:v>9</c:v>
                </c:pt>
                <c:pt idx="3">
                  <c:v>9</c:v>
                </c:pt>
                <c:pt idx="4">
                  <c:v>9</c:v>
                </c:pt>
                <c:pt idx="5">
                  <c:v>9</c:v>
                </c:pt>
                <c:pt idx="6">
                  <c:v>9</c:v>
                </c:pt>
                <c:pt idx="7">
                  <c:v>9</c:v>
                </c:pt>
              </c:numCache>
            </c:numRef>
          </c:val>
          <c:extLst>
            <c:ext xmlns:c16="http://schemas.microsoft.com/office/drawing/2014/chart" uri="{C3380CC4-5D6E-409C-BE32-E72D297353CC}">
              <c16:uniqueId val="{00000000-CFE2-442C-8360-5583D89B6D3C}"/>
            </c:ext>
          </c:extLst>
        </c:ser>
        <c:ser>
          <c:idx val="1"/>
          <c:order val="1"/>
          <c:tx>
            <c:strRef>
              <c:f>List1!$H$6</c:f>
              <c:strCache>
                <c:ptCount val="1"/>
                <c:pt idx="0">
                  <c:v>Information Warfare</c:v>
                </c:pt>
              </c:strCache>
            </c:strRef>
          </c:tx>
          <c:spPr>
            <a:solidFill>
              <a:schemeClr val="accent2">
                <a:alpha val="10196"/>
              </a:schemeClr>
            </a:solidFill>
            <a:ln w="50800">
              <a:solidFill>
                <a:schemeClr val="accent2">
                  <a:alpha val="30000"/>
                </a:schemeClr>
              </a:solidFill>
            </a:ln>
            <a:effectLst/>
          </c:spPr>
          <c:cat>
            <c:strRef>
              <c:f>List1!$F$7:$F$14</c:f>
              <c:strCache>
                <c:ptCount val="8"/>
                <c:pt idx="0">
                  <c:v>Focus Area</c:v>
                </c:pt>
                <c:pt idx="1">
                  <c:v>Operational Domain</c:v>
                </c:pt>
                <c:pt idx="2">
                  <c:v>Primary goal</c:v>
                </c:pt>
                <c:pt idx="3">
                  <c:v>Key Methods</c:v>
                </c:pt>
                <c:pt idx="4">
                  <c:v>Technology Use</c:v>
                </c:pt>
                <c:pt idx="5">
                  <c:v>Target</c:v>
                </c:pt>
                <c:pt idx="6">
                  <c:v>Ethical Concerns</c:v>
                </c:pt>
                <c:pt idx="7">
                  <c:v>Long-term vs. Short-term</c:v>
                </c:pt>
              </c:strCache>
            </c:strRef>
          </c:cat>
          <c:val>
            <c:numRef>
              <c:f>List1!$H$7:$H$14</c:f>
              <c:numCache>
                <c:formatCode>General</c:formatCode>
                <c:ptCount val="8"/>
                <c:pt idx="0">
                  <c:v>6</c:v>
                </c:pt>
                <c:pt idx="1">
                  <c:v>6</c:v>
                </c:pt>
                <c:pt idx="2">
                  <c:v>6</c:v>
                </c:pt>
                <c:pt idx="3">
                  <c:v>6</c:v>
                </c:pt>
                <c:pt idx="4">
                  <c:v>7</c:v>
                </c:pt>
                <c:pt idx="5">
                  <c:v>7</c:v>
                </c:pt>
                <c:pt idx="6">
                  <c:v>5</c:v>
                </c:pt>
                <c:pt idx="7">
                  <c:v>5</c:v>
                </c:pt>
              </c:numCache>
            </c:numRef>
          </c:val>
          <c:extLst>
            <c:ext xmlns:c16="http://schemas.microsoft.com/office/drawing/2014/chart" uri="{C3380CC4-5D6E-409C-BE32-E72D297353CC}">
              <c16:uniqueId val="{00000001-CFE2-442C-8360-5583D89B6D3C}"/>
            </c:ext>
          </c:extLst>
        </c:ser>
        <c:ser>
          <c:idx val="2"/>
          <c:order val="2"/>
          <c:tx>
            <c:strRef>
              <c:f>List1!$I$6</c:f>
              <c:strCache>
                <c:ptCount val="1"/>
                <c:pt idx="0">
                  <c:v>Cyberwarfare</c:v>
                </c:pt>
              </c:strCache>
            </c:strRef>
          </c:tx>
          <c:spPr>
            <a:solidFill>
              <a:schemeClr val="accent3">
                <a:alpha val="10196"/>
              </a:schemeClr>
            </a:solidFill>
            <a:ln w="50800">
              <a:solidFill>
                <a:schemeClr val="accent3">
                  <a:alpha val="30000"/>
                </a:schemeClr>
              </a:solidFill>
            </a:ln>
            <a:effectLst/>
          </c:spPr>
          <c:cat>
            <c:strRef>
              <c:f>List1!$F$7:$F$14</c:f>
              <c:strCache>
                <c:ptCount val="8"/>
                <c:pt idx="0">
                  <c:v>Focus Area</c:v>
                </c:pt>
                <c:pt idx="1">
                  <c:v>Operational Domain</c:v>
                </c:pt>
                <c:pt idx="2">
                  <c:v>Primary goal</c:v>
                </c:pt>
                <c:pt idx="3">
                  <c:v>Key Methods</c:v>
                </c:pt>
                <c:pt idx="4">
                  <c:v>Technology Use</c:v>
                </c:pt>
                <c:pt idx="5">
                  <c:v>Target</c:v>
                </c:pt>
                <c:pt idx="6">
                  <c:v>Ethical Concerns</c:v>
                </c:pt>
                <c:pt idx="7">
                  <c:v>Long-term vs. Short-term</c:v>
                </c:pt>
              </c:strCache>
            </c:strRef>
          </c:cat>
          <c:val>
            <c:numRef>
              <c:f>List1!$I$7:$I$14</c:f>
              <c:numCache>
                <c:formatCode>General</c:formatCode>
                <c:ptCount val="8"/>
                <c:pt idx="0">
                  <c:v>5</c:v>
                </c:pt>
                <c:pt idx="1">
                  <c:v>6</c:v>
                </c:pt>
                <c:pt idx="2">
                  <c:v>7</c:v>
                </c:pt>
                <c:pt idx="3">
                  <c:v>7</c:v>
                </c:pt>
                <c:pt idx="4">
                  <c:v>9</c:v>
                </c:pt>
                <c:pt idx="5">
                  <c:v>6</c:v>
                </c:pt>
                <c:pt idx="6">
                  <c:v>4</c:v>
                </c:pt>
                <c:pt idx="7">
                  <c:v>6</c:v>
                </c:pt>
              </c:numCache>
            </c:numRef>
          </c:val>
          <c:extLst>
            <c:ext xmlns:c16="http://schemas.microsoft.com/office/drawing/2014/chart" uri="{C3380CC4-5D6E-409C-BE32-E72D297353CC}">
              <c16:uniqueId val="{00000002-CFE2-442C-8360-5583D89B6D3C}"/>
            </c:ext>
          </c:extLst>
        </c:ser>
        <c:ser>
          <c:idx val="3"/>
          <c:order val="3"/>
          <c:tx>
            <c:strRef>
              <c:f>List1!$J$6</c:f>
              <c:strCache>
                <c:ptCount val="1"/>
                <c:pt idx="0">
                  <c:v>Psychological Warfare</c:v>
                </c:pt>
              </c:strCache>
            </c:strRef>
          </c:tx>
          <c:spPr>
            <a:solidFill>
              <a:schemeClr val="accent4">
                <a:alpha val="10196"/>
              </a:schemeClr>
            </a:solidFill>
            <a:ln w="50800">
              <a:solidFill>
                <a:schemeClr val="accent4">
                  <a:alpha val="30000"/>
                </a:schemeClr>
              </a:solidFill>
            </a:ln>
            <a:effectLst/>
          </c:spPr>
          <c:cat>
            <c:strRef>
              <c:f>List1!$F$7:$F$14</c:f>
              <c:strCache>
                <c:ptCount val="8"/>
                <c:pt idx="0">
                  <c:v>Focus Area</c:v>
                </c:pt>
                <c:pt idx="1">
                  <c:v>Operational Domain</c:v>
                </c:pt>
                <c:pt idx="2">
                  <c:v>Primary goal</c:v>
                </c:pt>
                <c:pt idx="3">
                  <c:v>Key Methods</c:v>
                </c:pt>
                <c:pt idx="4">
                  <c:v>Technology Use</c:v>
                </c:pt>
                <c:pt idx="5">
                  <c:v>Target</c:v>
                </c:pt>
                <c:pt idx="6">
                  <c:v>Ethical Concerns</c:v>
                </c:pt>
                <c:pt idx="7">
                  <c:v>Long-term vs. Short-term</c:v>
                </c:pt>
              </c:strCache>
            </c:strRef>
          </c:cat>
          <c:val>
            <c:numRef>
              <c:f>List1!$J$7:$J$14</c:f>
              <c:numCache>
                <c:formatCode>General</c:formatCode>
                <c:ptCount val="8"/>
                <c:pt idx="0">
                  <c:v>7</c:v>
                </c:pt>
                <c:pt idx="1">
                  <c:v>7</c:v>
                </c:pt>
                <c:pt idx="2">
                  <c:v>8</c:v>
                </c:pt>
                <c:pt idx="3">
                  <c:v>6</c:v>
                </c:pt>
                <c:pt idx="4">
                  <c:v>5</c:v>
                </c:pt>
                <c:pt idx="5">
                  <c:v>8</c:v>
                </c:pt>
                <c:pt idx="6">
                  <c:v>6</c:v>
                </c:pt>
                <c:pt idx="7">
                  <c:v>8</c:v>
                </c:pt>
              </c:numCache>
            </c:numRef>
          </c:val>
          <c:extLst>
            <c:ext xmlns:c16="http://schemas.microsoft.com/office/drawing/2014/chart" uri="{C3380CC4-5D6E-409C-BE32-E72D297353CC}">
              <c16:uniqueId val="{00000003-CFE2-442C-8360-5583D89B6D3C}"/>
            </c:ext>
          </c:extLst>
        </c:ser>
        <c:dLbls>
          <c:showLegendKey val="0"/>
          <c:showVal val="0"/>
          <c:showCatName val="0"/>
          <c:showSerName val="0"/>
          <c:showPercent val="0"/>
          <c:showBubbleSize val="0"/>
        </c:dLbls>
        <c:axId val="1040641695"/>
        <c:axId val="1040642175"/>
      </c:radarChart>
      <c:catAx>
        <c:axId val="1040641695"/>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sr-Latn-RS"/>
          </a:p>
        </c:txPr>
        <c:crossAx val="1040642175"/>
        <c:crosses val="autoZero"/>
        <c:auto val="1"/>
        <c:lblAlgn val="ctr"/>
        <c:lblOffset val="100"/>
        <c:noMultiLvlLbl val="0"/>
      </c:catAx>
      <c:valAx>
        <c:axId val="1040642175"/>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sr-Latn-RS"/>
          </a:p>
        </c:txPr>
        <c:crossAx val="10406416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9">
  <cs:axisTitle>
    <cs:lnRef idx="0"/>
    <cs:fillRef idx="0"/>
    <cs:effectRef idx="0"/>
    <cs:fontRef idx="minor">
      <a:schemeClr val="dk1">
        <a:lumMod val="50000"/>
        <a:lumOff val="50000"/>
      </a:schemeClr>
    </cs:fontRef>
    <cs:defRPr sz="900" b="1" kern="1200"/>
  </cs:axisTitle>
  <cs:categoryAxis>
    <cs:lnRef idx="0"/>
    <cs:fillRef idx="0"/>
    <cs:effectRef idx="0"/>
    <cs:fontRef idx="minor">
      <a:schemeClr val="dk1">
        <a:lumMod val="50000"/>
        <a:lumOff val="50000"/>
      </a:schemeClr>
    </cs:fontRef>
    <cs:spPr>
      <a:ln w="9525" cap="flat" cmpd="sng" algn="ctr">
        <a:solidFill>
          <a:schemeClr val="dk1">
            <a:lumMod val="15000"/>
            <a:lumOff val="85000"/>
          </a:schemeClr>
        </a:solidFill>
        <a:round/>
      </a:ln>
    </cs:spPr>
    <cs:defRPr sz="900" kern="1200"/>
  </cs:categoryAxis>
  <cs:chartArea>
    <cs:lnRef idx="0"/>
    <cs:fillRef idx="0"/>
    <cs:effectRef idx="0"/>
    <cs:fontRef idx="minor">
      <a:schemeClr val="dk1"/>
    </cs:fontRef>
    <cs: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10196"/>
        </a:schemeClr>
      </a:solidFill>
      <a:ln w="50800">
        <a:solidFill>
          <a:schemeClr val="phClr">
            <a:alpha val="30000"/>
          </a:schemeClr>
        </a:solidFill>
      </a:ln>
    </cs:spPr>
  </cs:dataPoint>
  <cs:dataPoint3D>
    <cs:lnRef idx="0">
      <cs:styleClr val="auto"/>
    </cs:lnRef>
    <cs:fillRef idx="0">
      <cs:styleClr val="auto"/>
    </cs:fillRef>
    <cs:effectRef idx="0"/>
    <cs:fontRef idx="minor">
      <a:schemeClr val="tx1"/>
    </cs:fontRef>
    <cs:spPr>
      <a:solidFill>
        <a:schemeClr val="phClr">
          <a:alpha val="10196"/>
        </a:schemeClr>
      </a:solidFill>
      <a:ln w="50800">
        <a:solidFill>
          <a:schemeClr val="phClr">
            <a:alpha val="30000"/>
          </a:schemeClr>
        </a:solidFill>
      </a:ln>
    </cs:spPr>
  </cs:dataPoint3D>
  <cs:dataPointLine>
    <cs:lnRef idx="0">
      <cs:styleClr val="auto"/>
    </cs:lnRef>
    <cs:fillRef idx="0"/>
    <cs:effectRef idx="0"/>
    <cs:fontRef idx="minor">
      <a:schemeClr val="tx1"/>
    </cs:fontRef>
    <cs:spPr>
      <a:ln w="50800" cap="rnd" cmpd="sng" algn="ctr">
        <a:solidFill>
          <a:schemeClr val="phClr">
            <a:alpha val="30000"/>
          </a:schemeClr>
        </a:solidFill>
        <a:round/>
      </a:ln>
    </cs:spPr>
  </cs:dataPointLine>
  <cs:dataPointMarker>
    <cs:lnRef idx="0"/>
    <cs:fillRef idx="0">
      <cs:styleClr val="auto"/>
    </cs:fillRef>
    <cs:effectRef idx="0"/>
    <cs:fontRef idx="minor">
      <a:schemeClr val="tx1"/>
    </cs:fontRef>
    <cs:spPr>
      <a:solidFill>
        <a:schemeClr val="phClr"/>
      </a:solidFill>
      <a:ln w="12700" cap="flat" cmpd="sng" algn="ctr">
        <a:solidFill>
          <a:schemeClr val="lt1"/>
        </a:solidFill>
        <a:round/>
      </a:ln>
    </cs:spPr>
  </cs:dataPointMarker>
  <cs:dataPointMarkerLayout symbol="circle" size="4"/>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50000"/>
        <a:lumOff val="50000"/>
      </a:schemeClr>
    </cs:fontRef>
    <cs:spPr>
      <a:ln w="9525" cap="rnd">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a:solidFill>
          <a:schemeClr val="dk1">
            <a:lumMod val="50000"/>
            <a:lumOff val="50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15000"/>
            <a:lumOff val="85000"/>
          </a:schemeClr>
        </a:solidFill>
        <a:round/>
      </a:ln>
    </cs:spPr>
  </cs:gridlineMajor>
  <cs:gridlineMinor>
    <cs:lnRef idx="0"/>
    <cs:fillRef idx="0"/>
    <cs:effectRef idx="0"/>
    <cs:fontRef idx="minor">
      <a:schemeClr val="tx1"/>
    </cs:fontRef>
    <cs:spPr>
      <a:ln w="9525" cap="flat" cmpd="sng" algn="ctr">
        <a:solidFill>
          <a:schemeClr val="dk1">
            <a:lumMod val="5000"/>
            <a:lumOff val="95000"/>
          </a:schemeClr>
        </a:solidFill>
        <a:round/>
      </a:ln>
    </cs:spPr>
  </cs:gridlineMinor>
  <cs:hiLoLine>
    <cs:lnRef idx="0"/>
    <cs:fillRef idx="0"/>
    <cs:effectRef idx="0"/>
    <cs:fontRef idx="minor">
      <a:schemeClr val="tx1"/>
    </cs:fontRef>
    <cs:spPr>
      <a:ln w="9525">
        <a:solidFill>
          <a:schemeClr val="dk1">
            <a:lumMod val="35000"/>
            <a:lumOff val="6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50000"/>
        <a:lumOff val="50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50000"/>
        <a:lumOff val="50000"/>
      </a:schemeClr>
    </cs:fontRef>
    <cs:spPr>
      <a:ln w="9525">
        <a:solidFill>
          <a:schemeClr val="dk1">
            <a:lumMod val="15000"/>
            <a:lumOff val="85000"/>
          </a:schemeClr>
        </a:solidFill>
      </a:ln>
    </cs:spPr>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50000"/>
        <a:lumOff val="50000"/>
      </a:schemeClr>
    </cs:fontRef>
    <cs:defRPr sz="1600" b="0" kern="1200" spc="70" baseline="0"/>
  </cs:title>
  <cs:trendline>
    <cs:lnRef idx="0">
      <cs:styleClr val="0"/>
    </cs:lnRef>
    <cs:fillRef idx="0"/>
    <cs:effectRef idx="0"/>
    <cs:fontRef idx="minor">
      <a:schemeClr val="tx1"/>
    </cs:fontRef>
    <cs:spPr>
      <a:ln w="63500" cap="rnd" cmpd="sng" algn="ctr">
        <a:solidFill>
          <a:schemeClr val="phClr">
            <a:alpha val="25000"/>
          </a:schemeClr>
        </a:solidFill>
        <a:round/>
      </a:ln>
    </cs:spPr>
  </cs:trendline>
  <cs:trendlineLabel>
    <cs:lnRef idx="0"/>
    <cs:fillRef idx="0"/>
    <cs:effectRef idx="0"/>
    <cs:fontRef idx="minor">
      <a:schemeClr val="dk1">
        <a:lumMod val="50000"/>
        <a:lumOff val="50000"/>
      </a:schemeClr>
    </cs:fontRef>
    <cs:defRPr sz="900" kern="1200"/>
  </cs:trendlineLabel>
  <cs:upBar>
    <cs:lnRef idx="0"/>
    <cs:fillRef idx="0"/>
    <cs:effectRef idx="0"/>
    <cs:fontRef idx="minor">
      <a:schemeClr val="tx1"/>
    </cs:fontRef>
    <cs:spPr>
      <a:solidFill>
        <a:schemeClr val="lt1"/>
      </a:solidFill>
      <a:ln w="9525">
        <a:solidFill>
          <a:schemeClr val="dk1">
            <a:lumMod val="50000"/>
            <a:lumOff val="50000"/>
          </a:schemeClr>
        </a:solidFill>
      </a:ln>
    </cs:spPr>
  </cs:upBar>
  <cs:valueAxis>
    <cs:lnRef idx="0"/>
    <cs:fillRef idx="0"/>
    <cs:effectRef idx="0"/>
    <cs:fontRef idx="minor">
      <a:schemeClr val="dk1">
        <a:lumMod val="50000"/>
        <a:lumOff val="50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9A887-6423-4672-9DAA-479D1A23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2760</Words>
  <Characters>20239</Characters>
  <Application>Microsoft Office Word</Application>
  <DocSecurity>0</DocSecurity>
  <Lines>547</Lines>
  <Paragraphs>242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 Smiljanić</dc:creator>
  <cp:keywords/>
  <dc:description/>
  <cp:lastModifiedBy>Dražen Smiljanić</cp:lastModifiedBy>
  <cp:revision>45</cp:revision>
  <cp:lastPrinted>2025-04-13T16:44:00Z</cp:lastPrinted>
  <dcterms:created xsi:type="dcterms:W3CDTF">2025-02-18T21:46:00Z</dcterms:created>
  <dcterms:modified xsi:type="dcterms:W3CDTF">2025-07-22T07:09:00Z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140b460e-4662-425b-86ab-45cb5506a6b7</vt:lpwstr>
  </property>
</Properties>
</file>